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975A7" w:rsidRPr="00B265C6" w:rsidTr="00AD0D36">
        <w:tc>
          <w:tcPr>
            <w:tcW w:w="4785" w:type="dxa"/>
          </w:tcPr>
          <w:p w:rsidR="00B265C6" w:rsidRPr="00D879C6" w:rsidRDefault="00B265C6" w:rsidP="00B265C6">
            <w:pPr>
              <w:topLinePunct/>
              <w:snapToGrid w:val="0"/>
              <w:spacing w:line="290" w:lineRule="atLeast"/>
              <w:jc w:val="center"/>
              <w:rPr>
                <w:rFonts w:ascii="한컴바탕" w:eastAsia="한컴바탕" w:hAnsi="한컴바탕" w:cs="한컴바탕" w:hint="eastAsia"/>
                <w:b/>
                <w:sz w:val="26"/>
                <w:szCs w:val="26"/>
              </w:rPr>
            </w:pPr>
            <w:r w:rsidRPr="00D879C6">
              <w:rPr>
                <w:rFonts w:ascii="한컴바탕" w:eastAsia="한컴바탕" w:hAnsi="한컴바탕" w:cs="한컴바탕" w:hint="eastAsia"/>
                <w:b/>
                <w:sz w:val="26"/>
                <w:szCs w:val="26"/>
              </w:rPr>
              <w:t>해협양안 경제합작 기본협의</w:t>
            </w:r>
          </w:p>
          <w:p w:rsidR="00B265C6" w:rsidRDefault="00B265C6" w:rsidP="00B265C6">
            <w:pPr>
              <w:topLinePunct/>
              <w:snapToGrid w:val="0"/>
              <w:spacing w:line="290" w:lineRule="atLeast"/>
              <w:rPr>
                <w:rFonts w:ascii="한컴바탕" w:eastAsia="한컴바탕" w:hAnsi="한컴바탕" w:cs="한컴바탕" w:hint="eastAsia"/>
                <w:b/>
                <w:sz w:val="21"/>
                <w:szCs w:val="21"/>
                <w:lang w:eastAsia="zh-CN"/>
              </w:rPr>
            </w:pPr>
          </w:p>
          <w:p w:rsidR="00D879C6" w:rsidRPr="00B265C6" w:rsidRDefault="00D879C6" w:rsidP="00B265C6">
            <w:pPr>
              <w:topLinePunct/>
              <w:snapToGrid w:val="0"/>
              <w:spacing w:line="290" w:lineRule="atLeast"/>
              <w:rPr>
                <w:rFonts w:ascii="한컴바탕" w:eastAsia="한컴바탕" w:hAnsi="한컴바탕" w:cs="한컴바탕" w:hint="eastAsia"/>
                <w:b/>
                <w:sz w:val="21"/>
                <w:szCs w:val="21"/>
                <w:lang w:eastAsia="zh-CN"/>
              </w:rPr>
            </w:pPr>
          </w:p>
          <w:p w:rsidR="00B265C6" w:rsidRDefault="00B265C6" w:rsidP="00B265C6">
            <w:pPr>
              <w:topLinePunct/>
              <w:adjustRightInd w:val="0"/>
              <w:snapToGrid w:val="0"/>
              <w:spacing w:line="290" w:lineRule="atLeast"/>
              <w:jc w:val="center"/>
              <w:rPr>
                <w:rFonts w:ascii="한컴바탕" w:eastAsia="한컴바탕" w:hAnsi="한컴바탕" w:cs="한컴바탕" w:hint="eastAsia"/>
                <w:b/>
                <w:sz w:val="21"/>
                <w:szCs w:val="21"/>
                <w:lang w:eastAsia="zh-CN"/>
              </w:rPr>
            </w:pPr>
            <w:r w:rsidRPr="00B265C6">
              <w:rPr>
                <w:rFonts w:ascii="한컴바탕" w:eastAsia="한컴바탕" w:hAnsi="한컴바탕" w:cs="한컴바탕" w:hint="eastAsia"/>
                <w:b/>
                <w:sz w:val="21"/>
                <w:szCs w:val="21"/>
              </w:rPr>
              <w:t>서  문</w:t>
            </w:r>
          </w:p>
          <w:p w:rsidR="00D879C6" w:rsidRPr="00B265C6" w:rsidRDefault="00D879C6" w:rsidP="00B265C6">
            <w:pPr>
              <w:topLinePunct/>
              <w:adjustRightInd w:val="0"/>
              <w:snapToGrid w:val="0"/>
              <w:spacing w:line="290" w:lineRule="atLeast"/>
              <w:jc w:val="center"/>
              <w:rPr>
                <w:rFonts w:ascii="한컴바탕" w:eastAsia="한컴바탕" w:hAnsi="한컴바탕" w:cs="한컴바탕" w:hint="eastAsia"/>
                <w:b/>
                <w:sz w:val="21"/>
                <w:szCs w:val="21"/>
                <w:lang w:eastAsia="zh-CN"/>
              </w:rPr>
            </w:pP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해협양안</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중국과</w:t>
            </w:r>
            <w:r w:rsidRPr="00B265C6">
              <w:rPr>
                <w:rFonts w:ascii="한컴바탕" w:eastAsia="한컴바탕" w:hAnsi="한컴바탕" w:cs="한컴바탕"/>
                <w:sz w:val="21"/>
                <w:szCs w:val="21"/>
              </w:rPr>
              <w:t xml:space="preserve"> </w:t>
            </w:r>
            <w:r w:rsidRPr="00B265C6">
              <w:rPr>
                <w:rFonts w:ascii="한컴바탕" w:eastAsia="한컴바탕" w:hAnsi="한컴바탕" w:cs="한컴바탕" w:hint="eastAsia"/>
                <w:sz w:val="21"/>
                <w:szCs w:val="21"/>
              </w:rPr>
              <w:t>대만</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 xml:space="preserve">관계는 재단법인 해협교류기금회와 평등호혜, 순차진행 원칙에 따라 해협양안 경제무역관계의 염원을 달성한다.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쌍방은 세계무역기구(WTO) 기본원칙에 근거하여 쌍방의 경제조건을 고려하고, 양자간의 무역 및 투자 장애를 점진적으로 감소시키거나 철폐하는 것, 공평한 무역 및 투자환경 창조하는 것에 동의한다. 《해협양안 경제합작 기본협의》(이하 </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본 협의</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 xml:space="preserve">)에 서명을 통해 쌍방의 무역 및 투자관계를 진일보 증진하여, 양안의 경제번영과 발전의 합작 메커니즘 구축에 도움이 되도록 한다.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협상을 통해 달성한 협의는 다음과 같다. </w:t>
            </w:r>
          </w:p>
          <w:p w:rsidR="00B265C6" w:rsidRPr="00B265C6" w:rsidRDefault="00B265C6" w:rsidP="00B265C6">
            <w:pPr>
              <w:topLinePunct/>
              <w:adjustRightInd w:val="0"/>
              <w:snapToGrid w:val="0"/>
              <w:spacing w:line="290" w:lineRule="atLeast"/>
              <w:rPr>
                <w:rFonts w:ascii="한컴바탕" w:eastAsia="한컴바탕" w:hAnsi="한컴바탕" w:cs="한컴바탕" w:hint="eastAsia"/>
                <w:sz w:val="21"/>
                <w:szCs w:val="21"/>
              </w:rPr>
            </w:pPr>
          </w:p>
          <w:p w:rsidR="00B265C6" w:rsidRPr="00B265C6" w:rsidRDefault="00B265C6" w:rsidP="00B265C6">
            <w:pPr>
              <w:topLinePunct/>
              <w:adjustRightInd w:val="0"/>
              <w:snapToGrid w:val="0"/>
              <w:spacing w:line="290" w:lineRule="atLeast"/>
              <w:jc w:val="center"/>
              <w:rPr>
                <w:rFonts w:ascii="한컴바탕" w:eastAsia="한컴바탕" w:hAnsi="한컴바탕" w:cs="한컴바탕" w:hint="eastAsia"/>
                <w:sz w:val="21"/>
                <w:szCs w:val="21"/>
              </w:rPr>
            </w:pPr>
            <w:r w:rsidRPr="00B265C6">
              <w:rPr>
                <w:rFonts w:ascii="한컴바탕" w:eastAsia="한컴바탕" w:hAnsi="한컴바탕" w:cs="한컴바탕" w:hint="eastAsia"/>
                <w:b/>
                <w:sz w:val="21"/>
                <w:szCs w:val="21"/>
              </w:rPr>
              <w:t>제1장 총  칙</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제1조 목표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본 협의의 목표: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쌍방간의 경제, 무역과 투자합작을 강화시키고 증진시킨다. </w:t>
            </w:r>
          </w:p>
          <w:p w:rsidR="00B265C6" w:rsidRPr="000E559B" w:rsidRDefault="00B265C6" w:rsidP="000E559B">
            <w:pPr>
              <w:topLinePunct/>
              <w:adjustRightInd w:val="0"/>
              <w:snapToGrid w:val="0"/>
              <w:spacing w:line="290" w:lineRule="atLeast"/>
              <w:ind w:firstLineChars="200" w:firstLine="412"/>
              <w:rPr>
                <w:rFonts w:ascii="한컴바탕" w:eastAsia="한컴바탕" w:hAnsi="한컴바탕" w:cs="한컴바탕" w:hint="eastAsia"/>
                <w:spacing w:val="-2"/>
                <w:sz w:val="21"/>
                <w:szCs w:val="21"/>
              </w:rPr>
            </w:pPr>
            <w:r w:rsidRPr="000E559B">
              <w:rPr>
                <w:rFonts w:ascii="한컴바탕" w:eastAsia="한컴바탕" w:hAnsi="한컴바탕" w:cs="한컴바탕" w:hint="eastAsia"/>
                <w:spacing w:val="-2"/>
                <w:sz w:val="21"/>
                <w:szCs w:val="21"/>
              </w:rPr>
              <w:t xml:space="preserve">2. 쌍방 화물, 서비스 무역의 진일보 자유화를 촉진시키고, 점진적으로 공평하고 투명하며 편리한 투자 및 그 보장 메커니즘을 구축한다. </w:t>
            </w:r>
          </w:p>
          <w:p w:rsidR="00B265C6" w:rsidRPr="00B265C6" w:rsidRDefault="00B265C6" w:rsidP="000E559B">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경제합작의 영역을 확대하고, 합작 메커니즘을 구축한다.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제2조 합작조치 </w:t>
            </w:r>
          </w:p>
          <w:p w:rsidR="00B265C6" w:rsidRPr="000E559B" w:rsidRDefault="00B265C6" w:rsidP="000E559B">
            <w:pPr>
              <w:topLinePunct/>
              <w:adjustRightInd w:val="0"/>
              <w:snapToGrid w:val="0"/>
              <w:spacing w:line="290" w:lineRule="atLeast"/>
              <w:ind w:firstLineChars="200" w:firstLine="396"/>
              <w:rPr>
                <w:rFonts w:ascii="한컴바탕" w:eastAsia="한컴바탕" w:hAnsi="한컴바탕" w:cs="한컴바탕" w:hint="eastAsia"/>
                <w:spacing w:val="-6"/>
                <w:sz w:val="21"/>
                <w:szCs w:val="21"/>
              </w:rPr>
            </w:pPr>
            <w:r w:rsidRPr="000E559B">
              <w:rPr>
                <w:rFonts w:ascii="한컴바탕" w:eastAsia="한컴바탕" w:hAnsi="한컴바탕" w:cs="한컴바탕" w:hint="eastAsia"/>
                <w:spacing w:val="-6"/>
                <w:sz w:val="21"/>
                <w:szCs w:val="21"/>
              </w:rPr>
              <w:t xml:space="preserve">쌍방은 쌍방의 경제조건을 고려하여, 이하 조치(단, 아래에 한정되지 않음)를 도입하고, 해협양안의 경제교류와 합작을 강화하는 데 동의한다. </w:t>
            </w:r>
          </w:p>
          <w:p w:rsidR="00B265C6" w:rsidRPr="000E559B" w:rsidRDefault="00B265C6" w:rsidP="000E559B">
            <w:pPr>
              <w:topLinePunct/>
              <w:adjustRightInd w:val="0"/>
              <w:snapToGrid w:val="0"/>
              <w:spacing w:line="290" w:lineRule="atLeast"/>
              <w:ind w:firstLineChars="200" w:firstLine="396"/>
              <w:rPr>
                <w:rFonts w:ascii="한컴바탕" w:eastAsia="한컴바탕" w:hAnsi="한컴바탕" w:cs="한컴바탕" w:hint="eastAsia"/>
                <w:spacing w:val="-6"/>
                <w:sz w:val="21"/>
                <w:szCs w:val="21"/>
              </w:rPr>
            </w:pPr>
            <w:r w:rsidRPr="000E559B">
              <w:rPr>
                <w:rFonts w:ascii="한컴바탕" w:eastAsia="한컴바탕" w:hAnsi="한컴바탕" w:cs="한컴바탕" w:hint="eastAsia"/>
                <w:spacing w:val="-6"/>
                <w:sz w:val="21"/>
                <w:szCs w:val="21"/>
              </w:rPr>
              <w:t xml:space="preserve">1. 쌍방간의 실질적인 재화무역의 관세와 비관세 장벽을 점진적으로 감소시키거나 철폐한다. </w:t>
            </w:r>
          </w:p>
          <w:p w:rsidR="00B265C6" w:rsidRPr="000E559B" w:rsidRDefault="00B265C6" w:rsidP="000E559B">
            <w:pPr>
              <w:topLinePunct/>
              <w:adjustRightInd w:val="0"/>
              <w:snapToGrid w:val="0"/>
              <w:spacing w:line="290" w:lineRule="atLeast"/>
              <w:ind w:firstLineChars="200" w:firstLine="388"/>
              <w:rPr>
                <w:rFonts w:ascii="한컴바탕" w:eastAsia="한컴바탕" w:hAnsi="한컴바탕" w:cs="한컴바탕" w:hint="eastAsia"/>
                <w:spacing w:val="-8"/>
                <w:sz w:val="21"/>
                <w:szCs w:val="21"/>
              </w:rPr>
            </w:pPr>
            <w:r w:rsidRPr="000E559B">
              <w:rPr>
                <w:rFonts w:ascii="한컴바탕" w:eastAsia="한컴바탕" w:hAnsi="한컴바탕" w:cs="한컴바탕" w:hint="eastAsia"/>
                <w:spacing w:val="-8"/>
                <w:sz w:val="21"/>
                <w:szCs w:val="21"/>
              </w:rPr>
              <w:t xml:space="preserve">2. 쌍방간의 여러 부문의 서비스 무역에 대한 제한적 조치를 점진적으로 감소시키거나 철폐한다.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투자 보호를 제공하며, 쌍방의 투자를 촉진한다.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4. 무역투자 편리화와 산업교류 및 합작을 촉진한다.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p>
          <w:p w:rsidR="00B265C6" w:rsidRPr="00B265C6" w:rsidRDefault="00B265C6" w:rsidP="00B265C6">
            <w:pPr>
              <w:topLinePunct/>
              <w:adjustRightInd w:val="0"/>
              <w:snapToGrid w:val="0"/>
              <w:spacing w:line="290" w:lineRule="atLeast"/>
              <w:ind w:firstLineChars="200" w:firstLine="412"/>
              <w:jc w:val="center"/>
              <w:rPr>
                <w:rFonts w:ascii="한컴바탕" w:eastAsia="한컴바탕" w:hAnsi="한컴바탕" w:cs="한컴바탕" w:hint="eastAsia"/>
                <w:sz w:val="21"/>
                <w:szCs w:val="21"/>
              </w:rPr>
            </w:pPr>
            <w:r w:rsidRPr="00B265C6">
              <w:rPr>
                <w:rFonts w:ascii="한컴바탕" w:eastAsia="한컴바탕" w:hAnsi="한컴바탕" w:cs="한컴바탕" w:hint="eastAsia"/>
                <w:b/>
                <w:sz w:val="21"/>
                <w:szCs w:val="21"/>
              </w:rPr>
              <w:t>제2장 무역과 투자</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제3조 재화무역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쌍방은 본 협의 제7조가 규정한 </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재화무역 조기수확</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 xml:space="preserve">을 기초로, 본 협의 효력발생 후 </w:t>
            </w:r>
            <w:r w:rsidRPr="00B265C6">
              <w:rPr>
                <w:rFonts w:ascii="한컴바탕" w:eastAsia="한컴바탕" w:hAnsi="한컴바탕" w:cs="한컴바탕" w:hint="eastAsia"/>
                <w:sz w:val="21"/>
                <w:szCs w:val="21"/>
              </w:rPr>
              <w:lastRenderedPageBreak/>
              <w:t xml:space="preserve">6개월 이내에 늦지 않게 재화무역에 대해 상세한 협의를 진행하며, 가능한 한 신속히 완성한다는 것에 동의한다.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재화무역 상세협의는 아래와 같으며, 이에 한정되지 않는다.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(1) 관세양허 또는 철폐방식</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원산지 원칙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(3) 해관절차</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(4) 비관세조치는 기술성 무역장벽(TBT), 위생과 식물위생 조치(SPS)를 포함하며, 이에 한정되지 않는다.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(5) 무역구제조치는 쌍방간 재화무역의 쌍방보장조치에 세계무역기구 《1994년 관세와 무역 총 협정 제6조의 규정 실시에 관함》, 《보조금과 반보조금 조치협정》, 《보장조치 협정》 규정이 조치 및 적용되며, 이에 한정되지 않는다.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본 조 재화무역 협의에 포함된 제품은 즉시 0관세 제품, 단계적 관세감소 제품, 영외 또는 기타제품 등 3가지로 분류된다.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4. 쌍방은 모두 재화무역 협의 규정의 관세양허 동의를 기초로 하여, 자주적으로 관세감소를 가속화할 수 있다.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제4조 서비스 무역 </w:t>
            </w:r>
          </w:p>
          <w:p w:rsidR="00B265C6" w:rsidRPr="00B265C6" w:rsidRDefault="00B265C6" w:rsidP="00B265C6">
            <w:pPr>
              <w:topLinePunct/>
              <w:adjustRightInd w:val="0"/>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쌍방은 제8조가 규정한 </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서비스 무역 조기수확</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 xml:space="preserve">을 기초로, 본 협의 효력발생 후 6개월 이내에 늦지 않게 서비스 무역에 대해 상세한 협의를 진행하며, 가능한 한 신속히 완성한다는 것에 동의한다.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서비스 무역협의의 상세협의는 아래의 사항에 최선을 다해야 한다. </w:t>
            </w:r>
          </w:p>
          <w:p w:rsidR="00B265C6" w:rsidRPr="00426FDB" w:rsidRDefault="00B265C6" w:rsidP="00426FDB">
            <w:pPr>
              <w:topLinePunct/>
              <w:snapToGrid w:val="0"/>
              <w:spacing w:line="290" w:lineRule="atLeast"/>
              <w:ind w:firstLineChars="200" w:firstLine="380"/>
              <w:rPr>
                <w:rFonts w:ascii="한컴바탕" w:eastAsia="한컴바탕" w:hAnsi="한컴바탕" w:cs="한컴바탕" w:hint="eastAsia"/>
                <w:spacing w:val="-10"/>
                <w:sz w:val="21"/>
                <w:szCs w:val="21"/>
              </w:rPr>
            </w:pPr>
            <w:r w:rsidRPr="00426FDB">
              <w:rPr>
                <w:rFonts w:ascii="한컴바탕" w:eastAsia="한컴바탕" w:hAnsi="한컴바탕" w:cs="한컴바탕" w:hint="eastAsia"/>
                <w:spacing w:val="-10"/>
                <w:sz w:val="21"/>
                <w:szCs w:val="21"/>
              </w:rPr>
              <w:t>(1) 쌍방간의 여러 부문의 서비스 무역에 대한 제한적 조치를 점진적으로 감소시키거나 철폐한다.</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서비스 무역의 범위와 깊이를 지속적으로 확장한다.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쌍방 서비스무역 영역의 합작을 증진시킨다.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쌍방은 모두 서비스 무역 협의 규정의 개방동의를 기초로 하여, 자주적으로 개방을 가속화 하거나 제한적 조치를 철폐할 수 있다.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제5조 투  자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쌍방은 본 협의의 효력발생 후 6개월 내에, 본 조 제2항이 기술한 사항에 초점을 맞추어 상세한 협의를 진행하고, 가능한 한 빨리 협의를 달성한다는 것에 동의한다.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본 협의는 아래의 사항들을 포함한다. </w:t>
            </w:r>
            <w:r w:rsidRPr="00B265C6">
              <w:rPr>
                <w:rFonts w:ascii="한컴바탕" w:eastAsia="한컴바탕" w:hAnsi="한컴바탕" w:cs="한컴바탕" w:hint="eastAsia"/>
                <w:sz w:val="21"/>
                <w:szCs w:val="21"/>
              </w:rPr>
              <w:lastRenderedPageBreak/>
              <w:t xml:space="preserve">단, 이에 한정되지 않는다.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투자 보장 메커니즘 구축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투자관련 규정의 투명성 제고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(3) 쌍방 상호간 투자제한의 점진적 철폐</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(4) 투자편리화 촉진</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p>
          <w:p w:rsidR="00B265C6" w:rsidRPr="00B265C6" w:rsidRDefault="00B265C6" w:rsidP="00B265C6">
            <w:pPr>
              <w:topLinePunct/>
              <w:snapToGrid w:val="0"/>
              <w:spacing w:line="290" w:lineRule="atLeast"/>
              <w:ind w:firstLineChars="200" w:firstLine="412"/>
              <w:jc w:val="center"/>
              <w:rPr>
                <w:rFonts w:ascii="한컴바탕" w:eastAsia="한컴바탕" w:hAnsi="한컴바탕" w:cs="한컴바탕" w:hint="eastAsia"/>
                <w:sz w:val="21"/>
                <w:szCs w:val="21"/>
              </w:rPr>
            </w:pPr>
            <w:r w:rsidRPr="00B265C6">
              <w:rPr>
                <w:rFonts w:ascii="한컴바탕" w:eastAsia="한컴바탕" w:hAnsi="한컴바탕" w:cs="한컴바탕" w:hint="eastAsia"/>
                <w:b/>
                <w:sz w:val="21"/>
                <w:szCs w:val="21"/>
              </w:rPr>
              <w:t>제3장 경제합작</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제6조 경제합작</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본 협의의 효익을 강화하고 확대하기 위해, 쌍방은 아래의 합작에 동의한다. 단, 이에 한정되지 않는다.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(1) 지적재산권 보호와 합작</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(2) 금융합작</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무역촉진 및 무역 편리화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(4) 해관합작</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(5) 전자 비즈니스 합작 </w:t>
            </w:r>
          </w:p>
          <w:p w:rsidR="00B265C6" w:rsidRPr="00426FDB" w:rsidRDefault="00B265C6" w:rsidP="00426FDB">
            <w:pPr>
              <w:topLinePunct/>
              <w:snapToGrid w:val="0"/>
              <w:spacing w:line="290" w:lineRule="atLeast"/>
              <w:ind w:firstLineChars="200" w:firstLine="396"/>
              <w:rPr>
                <w:rFonts w:ascii="한컴바탕" w:eastAsia="한컴바탕" w:hAnsi="한컴바탕" w:cs="한컴바탕" w:hint="eastAsia"/>
                <w:spacing w:val="-6"/>
                <w:sz w:val="21"/>
                <w:szCs w:val="21"/>
              </w:rPr>
            </w:pPr>
            <w:r w:rsidRPr="00426FDB">
              <w:rPr>
                <w:rFonts w:ascii="한컴바탕" w:eastAsia="한컴바탕" w:hAnsi="한컴바탕" w:cs="한컴바탕" w:hint="eastAsia"/>
                <w:spacing w:val="-6"/>
                <w:sz w:val="21"/>
                <w:szCs w:val="21"/>
              </w:rPr>
              <w:t xml:space="preserve">(6) 쌍방의 산업합작의 배치와 중점분야를 연구하고 쌍방의 중대항목 합작을 도모하며, 쌍방의 산업합작 중 발생하는 문제 해결에 협조한다. </w:t>
            </w:r>
          </w:p>
          <w:p w:rsidR="00B265C6" w:rsidRPr="00B265C6" w:rsidRDefault="00B265C6" w:rsidP="00B265C6">
            <w:pPr>
              <w:topLinePunct/>
              <w:snapToGrid w:val="0"/>
              <w:spacing w:line="290" w:lineRule="atLeast"/>
              <w:ind w:firstLineChars="200" w:firstLine="420"/>
              <w:jc w:val="left"/>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(7) 쌍방 중소기업의 합작을 촉진하고, 중소기업의 경쟁력을 제고한다. </w:t>
            </w:r>
          </w:p>
          <w:p w:rsidR="00B265C6" w:rsidRPr="00B265C6" w:rsidRDefault="00B265C6" w:rsidP="00B265C6">
            <w:pPr>
              <w:topLinePunct/>
              <w:snapToGrid w:val="0"/>
              <w:spacing w:line="290" w:lineRule="atLeast"/>
              <w:ind w:firstLineChars="200" w:firstLine="420"/>
              <w:jc w:val="left"/>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(8) 쌍방의 경제무역 단체의 업무기구 공동설립을 촉진한다. </w:t>
            </w:r>
          </w:p>
          <w:p w:rsidR="00B265C6" w:rsidRPr="00426FDB" w:rsidRDefault="00B265C6" w:rsidP="00426FDB">
            <w:pPr>
              <w:topLinePunct/>
              <w:snapToGrid w:val="0"/>
              <w:spacing w:line="290" w:lineRule="atLeast"/>
              <w:ind w:firstLineChars="200" w:firstLine="404"/>
              <w:jc w:val="left"/>
              <w:rPr>
                <w:rFonts w:ascii="한컴바탕" w:eastAsia="한컴바탕" w:hAnsi="한컴바탕" w:cs="한컴바탕" w:hint="eastAsia"/>
                <w:spacing w:val="-4"/>
                <w:sz w:val="21"/>
                <w:szCs w:val="21"/>
              </w:rPr>
            </w:pPr>
            <w:r w:rsidRPr="00426FDB">
              <w:rPr>
                <w:rFonts w:ascii="한컴바탕" w:eastAsia="한컴바탕" w:hAnsi="한컴바탕" w:cs="한컴바탕" w:hint="eastAsia"/>
                <w:spacing w:val="-4"/>
                <w:sz w:val="21"/>
                <w:szCs w:val="21"/>
              </w:rPr>
              <w:t xml:space="preserve">2. 쌍방은 본 조 합작의 구체적 계획과 내용에 중점을 두고 가능한 신속히 협상 전개한다. </w:t>
            </w:r>
          </w:p>
          <w:p w:rsidR="00B265C6" w:rsidRPr="00B265C6" w:rsidRDefault="00B265C6" w:rsidP="00B265C6">
            <w:pPr>
              <w:topLinePunct/>
              <w:snapToGrid w:val="0"/>
              <w:spacing w:line="290" w:lineRule="atLeast"/>
              <w:ind w:firstLineChars="200" w:firstLine="420"/>
              <w:jc w:val="left"/>
              <w:rPr>
                <w:rFonts w:ascii="한컴바탕" w:eastAsia="한컴바탕" w:hAnsi="한컴바탕" w:cs="한컴바탕" w:hint="eastAsia"/>
                <w:sz w:val="21"/>
                <w:szCs w:val="21"/>
              </w:rPr>
            </w:pPr>
          </w:p>
          <w:p w:rsidR="00B265C6" w:rsidRPr="00B265C6" w:rsidRDefault="00B265C6" w:rsidP="00B265C6">
            <w:pPr>
              <w:topLinePunct/>
              <w:snapToGrid w:val="0"/>
              <w:spacing w:line="290" w:lineRule="atLeast"/>
              <w:ind w:firstLineChars="200" w:firstLine="412"/>
              <w:jc w:val="center"/>
              <w:rPr>
                <w:rFonts w:ascii="한컴바탕" w:eastAsia="한컴바탕" w:hAnsi="한컴바탕" w:cs="한컴바탕" w:hint="eastAsia"/>
                <w:sz w:val="21"/>
                <w:szCs w:val="21"/>
              </w:rPr>
            </w:pPr>
            <w:r w:rsidRPr="00B265C6">
              <w:rPr>
                <w:rFonts w:ascii="한컴바탕" w:eastAsia="한컴바탕" w:hAnsi="한컴바탕" w:cs="한컴바탕" w:hint="eastAsia"/>
                <w:b/>
                <w:sz w:val="21"/>
                <w:szCs w:val="21"/>
              </w:rPr>
              <w:t>제4장 조기수확</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제7조 재화무역 조기수확</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본 협의의 목표를 가속화 하기 위해 쌍방은 첨부1에 열거된 제품들의 조기수확계획 실시에 동의하며, 조기수확 계획은 본 협의 효력 발생 후 6개월 이내에 실시한다.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재화무역 조기수확 계획의 실시는 아래의 규정을 따른다.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쌍방은 첨부1에 열거된 조기수확 제품 및 감세 계획에 따라 감세를 실시한다. 그러나 쌍방은 각자 기타 세계무역기구 회원국에게 보편적으로 적용하는 비임시성 수입관세세율이 비교적 낮을 경우, 그 세율을 적용한다.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본 협의 첨부1에 열거한 제품은 첨부2의 임시 원산지 규칙의 적용을 받는다. 본 규칙에 의거하여 상술한 원산지가 어느 일방인 제품을 상대 일방이 수입할 경우 관세우대 혜택을 받는다. </w:t>
            </w:r>
          </w:p>
          <w:p w:rsidR="00B265C6" w:rsidRPr="001875B2" w:rsidRDefault="00B265C6" w:rsidP="001875B2">
            <w:pPr>
              <w:topLinePunct/>
              <w:snapToGrid w:val="0"/>
              <w:spacing w:line="290" w:lineRule="atLeast"/>
              <w:ind w:firstLineChars="200" w:firstLine="404"/>
              <w:rPr>
                <w:rFonts w:ascii="한컴바탕" w:eastAsia="한컴바탕" w:hAnsi="한컴바탕" w:cs="한컴바탕" w:hint="eastAsia"/>
                <w:spacing w:val="-4"/>
                <w:sz w:val="21"/>
                <w:szCs w:val="21"/>
              </w:rPr>
            </w:pPr>
            <w:r w:rsidRPr="001875B2">
              <w:rPr>
                <w:rFonts w:ascii="한컴바탕" w:eastAsia="한컴바탕" w:hAnsi="한컴바탕" w:cs="한컴바탕" w:hint="eastAsia"/>
                <w:spacing w:val="-4"/>
                <w:sz w:val="21"/>
                <w:szCs w:val="21"/>
              </w:rPr>
              <w:t>(3) 본 협의 첨부1에 열거된 제품이 적용 받는 임시무역 구제조치는 본 협의 제3조 제2항 제</w:t>
            </w:r>
            <w:r w:rsidRPr="001875B2">
              <w:rPr>
                <w:rFonts w:ascii="한컴바탕" w:eastAsia="한컴바탕" w:hAnsi="한컴바탕" w:cs="한컴바탕" w:hint="eastAsia"/>
                <w:spacing w:val="-4"/>
                <w:sz w:val="21"/>
                <w:szCs w:val="21"/>
              </w:rPr>
              <w:lastRenderedPageBreak/>
              <w:t xml:space="preserve">5번이 규정한 조치를 뜻하며, 그 중 쌍방은 본 협의 첨부3에 조치를 삽입할 것을 보장한다. </w:t>
            </w:r>
          </w:p>
          <w:p w:rsidR="00B265C6" w:rsidRPr="00B265C6" w:rsidRDefault="00B265C6" w:rsidP="001875B2">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쌍방은 본 협의 제3조에 근거하여 재화무역 협의 효력발생일부터 본 협의 첨부2에서 설명한 임시 원산지 규칙과 본 조 제2항 제3번이 규정한 임시 무역 구제조치 규칙적용을 종지(终止)한다.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제8조 서비스무역 조기수확 </w:t>
            </w:r>
          </w:p>
          <w:p w:rsidR="00B265C6" w:rsidRPr="00165D64" w:rsidRDefault="00B265C6" w:rsidP="00165D64">
            <w:pPr>
              <w:topLinePunct/>
              <w:snapToGrid w:val="0"/>
              <w:spacing w:line="290" w:lineRule="atLeast"/>
              <w:ind w:firstLineChars="200" w:firstLine="404"/>
              <w:rPr>
                <w:rFonts w:ascii="한컴바탕" w:eastAsia="한컴바탕" w:hAnsi="한컴바탕" w:cs="한컴바탕" w:hint="eastAsia"/>
                <w:spacing w:val="-4"/>
                <w:sz w:val="21"/>
                <w:szCs w:val="21"/>
              </w:rPr>
            </w:pPr>
            <w:r w:rsidRPr="00165D64">
              <w:rPr>
                <w:rFonts w:ascii="한컴바탕" w:eastAsia="한컴바탕" w:hAnsi="한컴바탕" w:cs="한컴바탕" w:hint="eastAsia"/>
                <w:spacing w:val="-4"/>
                <w:sz w:val="21"/>
                <w:szCs w:val="21"/>
              </w:rPr>
              <w:t xml:space="preserve">1. 본 협의의 목표를 가속화하기 위해, 쌍방은 첨부4에 열거한 서비스 무역부문의 조기수확 계획실시에 동의하며, 조기수확 계획은 반드시 본 협의 효력발생 후 가능한 신속하게 실시한다.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서비스무역 조기수확 계획의 실시는 아래의 규정을 따른다.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일방은 첨부4에 설명한 서비스 무역 조기수확 부문 및 개방조치에 따라, 상대 일방의 서비스 및 서비스 제공자에게 제한적 조치를 감소시키거나 철폐한다.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본 협의 첨부4가 열거한 서비스무역 부문 및 개방조치는 첨부5에서 규정한 서비스 제공자 정의를 적용받는다.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쌍방은 본 협의 제4조에 근거하여 서비스 무역협의 효력발생일부터 본 협의 첨부5에서 규정한 서비스 제공자 정의의 적용을 종지(终止)한다. </w:t>
            </w:r>
          </w:p>
          <w:p w:rsidR="00B265C6" w:rsidRPr="00165D64" w:rsidRDefault="00B265C6" w:rsidP="00165D64">
            <w:pPr>
              <w:topLinePunct/>
              <w:snapToGrid w:val="0"/>
              <w:spacing w:line="290" w:lineRule="atLeast"/>
              <w:ind w:firstLineChars="200" w:firstLine="396"/>
              <w:rPr>
                <w:rFonts w:ascii="한컴바탕" w:eastAsia="한컴바탕" w:hAnsi="한컴바탕" w:cs="한컴바탕" w:hint="eastAsia"/>
                <w:spacing w:val="-6"/>
                <w:sz w:val="21"/>
                <w:szCs w:val="21"/>
              </w:rPr>
            </w:pPr>
            <w:r w:rsidRPr="00165D64">
              <w:rPr>
                <w:rFonts w:ascii="한컴바탕" w:eastAsia="한컴바탕" w:hAnsi="한컴바탕" w:cs="한컴바탕" w:hint="eastAsia"/>
                <w:spacing w:val="-6"/>
                <w:sz w:val="21"/>
                <w:szCs w:val="21"/>
              </w:rPr>
              <w:t xml:space="preserve">(4) 만약 서비스무역 조기수확 계획의 실시로 인해 상대 일방의 서비스 부문에 실질적인 손해를 조성한 경우, 손해가 조성된 일방이 상대 일방에게 상세협의를 요구하며, 해결방안을 찾는다. </w:t>
            </w:r>
          </w:p>
          <w:p w:rsidR="00B265C6" w:rsidRPr="00B265C6" w:rsidRDefault="00B265C6" w:rsidP="00B265C6">
            <w:pPr>
              <w:topLinePunct/>
              <w:snapToGrid w:val="0"/>
              <w:spacing w:line="290" w:lineRule="atLeast"/>
              <w:ind w:firstLineChars="200" w:firstLine="412"/>
              <w:jc w:val="center"/>
              <w:rPr>
                <w:rFonts w:ascii="한컴바탕" w:eastAsia="한컴바탕" w:hAnsi="한컴바탕" w:cs="한컴바탕" w:hint="eastAsia"/>
                <w:b/>
                <w:sz w:val="21"/>
                <w:szCs w:val="21"/>
              </w:rPr>
            </w:pPr>
          </w:p>
          <w:p w:rsidR="00B265C6" w:rsidRPr="00B265C6" w:rsidRDefault="00B265C6" w:rsidP="00B265C6">
            <w:pPr>
              <w:topLinePunct/>
              <w:snapToGrid w:val="0"/>
              <w:spacing w:line="290" w:lineRule="atLeast"/>
              <w:ind w:firstLineChars="200" w:firstLine="412"/>
              <w:jc w:val="center"/>
              <w:rPr>
                <w:rFonts w:ascii="한컴바탕" w:eastAsia="한컴바탕" w:hAnsi="한컴바탕" w:cs="한컴바탕" w:hint="eastAsia"/>
                <w:sz w:val="21"/>
                <w:szCs w:val="21"/>
              </w:rPr>
            </w:pPr>
            <w:r w:rsidRPr="00B265C6">
              <w:rPr>
                <w:rFonts w:ascii="한컴바탕" w:eastAsia="한컴바탕" w:hAnsi="한컴바탕" w:cs="한컴바탕" w:hint="eastAsia"/>
                <w:b/>
                <w:sz w:val="21"/>
                <w:szCs w:val="21"/>
              </w:rPr>
              <w:t>제5장 기  타</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제9조 열  외 </w:t>
            </w:r>
          </w:p>
          <w:p w:rsidR="00B265C6" w:rsidRPr="00165D64" w:rsidRDefault="00B265C6" w:rsidP="00165D64">
            <w:pPr>
              <w:topLinePunct/>
              <w:snapToGrid w:val="0"/>
              <w:spacing w:line="290" w:lineRule="atLeast"/>
              <w:ind w:firstLineChars="200" w:firstLine="412"/>
              <w:rPr>
                <w:rFonts w:ascii="한컴바탕" w:eastAsia="한컴바탕" w:hAnsi="한컴바탕" w:cs="한컴바탕" w:hint="eastAsia"/>
                <w:spacing w:val="-2"/>
                <w:sz w:val="21"/>
                <w:szCs w:val="21"/>
              </w:rPr>
            </w:pPr>
            <w:r w:rsidRPr="00165D64">
              <w:rPr>
                <w:rFonts w:ascii="한컴바탕" w:eastAsia="한컴바탕" w:hAnsi="한컴바탕" w:cs="한컴바탕" w:hint="eastAsia"/>
                <w:spacing w:val="-2"/>
                <w:sz w:val="21"/>
                <w:szCs w:val="21"/>
              </w:rPr>
              <w:t xml:space="preserve">본 협의의 모든 규정은 어느 일방이 세계무역기구 규칙과 일치하는 열외조치를 도입하거나 유지하는데 방해가 되도록 해석할 수 없다.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제10조 분쟁해결</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쌍방은 본 협의 효력발생 6개월 내에 늦지 않게 합당한 분쟁해결 절차 구축에 대한 협의를 전개한다. 가능한 신속히 협의를 달성하고 본 협의의 해석, 실시 및 적용에 관한 모든 분쟁을 해결한다.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본 조 제1항이 가리키는 분쟁해결 협의의 효력발생 전, 본 협의의 해석, 실시 및 적용에 관한 모든 분쟁은 쌍방의 협상을 통해 해결하거나 본 협의의 제11조의 </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양안경제합작위원회</w:t>
            </w:r>
            <w:r w:rsidRPr="00B265C6">
              <w:rPr>
                <w:rFonts w:ascii="한컴바탕" w:eastAsia="한컴바탕" w:hAnsi="한컴바탕" w:cs="한컴바탕"/>
                <w:sz w:val="21"/>
                <w:szCs w:val="21"/>
              </w:rPr>
              <w:t>”</w:t>
            </w:r>
            <w:r w:rsidRPr="00B265C6">
              <w:rPr>
                <w:rFonts w:ascii="한컴바탕" w:eastAsia="한컴바탕" w:hAnsi="한컴바탕" w:cs="한컴바탕" w:hint="eastAsia"/>
                <w:sz w:val="21"/>
                <w:szCs w:val="21"/>
              </w:rPr>
              <w:t xml:space="preserve">에 따라 합당한 방식으로 해결한다.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lastRenderedPageBreak/>
              <w:t xml:space="preserve">제11조 기구배치 </w:t>
            </w:r>
          </w:p>
          <w:p w:rsidR="00B265C6" w:rsidRPr="00165D64" w:rsidRDefault="00B265C6" w:rsidP="00165D64">
            <w:pPr>
              <w:topLinePunct/>
              <w:snapToGrid w:val="0"/>
              <w:spacing w:line="290" w:lineRule="atLeast"/>
              <w:ind w:firstLineChars="200" w:firstLine="388"/>
              <w:rPr>
                <w:rFonts w:ascii="한컴바탕" w:eastAsia="한컴바탕" w:hAnsi="한컴바탕" w:cs="한컴바탕" w:hint="eastAsia"/>
                <w:spacing w:val="-8"/>
                <w:sz w:val="21"/>
                <w:szCs w:val="21"/>
              </w:rPr>
            </w:pPr>
            <w:r w:rsidRPr="00165D64">
              <w:rPr>
                <w:rFonts w:ascii="한컴바탕" w:eastAsia="한컴바탕" w:hAnsi="한컴바탕" w:cs="한컴바탕" w:hint="eastAsia"/>
                <w:spacing w:val="-8"/>
                <w:sz w:val="21"/>
                <w:szCs w:val="21"/>
              </w:rPr>
              <w:t xml:space="preserve">1. 쌍방은 </w:t>
            </w:r>
            <w:r w:rsidRPr="00165D64">
              <w:rPr>
                <w:rFonts w:ascii="한컴바탕" w:eastAsia="한컴바탕" w:hAnsi="한컴바탕" w:cs="한컴바탕"/>
                <w:spacing w:val="-8"/>
                <w:sz w:val="21"/>
                <w:szCs w:val="21"/>
              </w:rPr>
              <w:t>“</w:t>
            </w:r>
            <w:r w:rsidRPr="00165D64">
              <w:rPr>
                <w:rFonts w:ascii="한컴바탕" w:eastAsia="한컴바탕" w:hAnsi="한컴바탕" w:cs="한컴바탕" w:hint="eastAsia"/>
                <w:spacing w:val="-8"/>
                <w:sz w:val="21"/>
                <w:szCs w:val="21"/>
              </w:rPr>
              <w:t>양안경제합작위원회</w:t>
            </w:r>
            <w:r w:rsidRPr="00165D64">
              <w:rPr>
                <w:rFonts w:ascii="한컴바탕" w:eastAsia="한컴바탕" w:hAnsi="한컴바탕" w:cs="한컴바탕"/>
                <w:spacing w:val="-8"/>
                <w:sz w:val="21"/>
                <w:szCs w:val="21"/>
              </w:rPr>
              <w:t>”</w:t>
            </w:r>
            <w:r w:rsidRPr="00165D64">
              <w:rPr>
                <w:rFonts w:ascii="한컴바탕" w:eastAsia="한컴바탕" w:hAnsi="한컴바탕" w:cs="한컴바탕" w:hint="eastAsia"/>
                <w:spacing w:val="-8"/>
                <w:sz w:val="21"/>
                <w:szCs w:val="21"/>
              </w:rPr>
              <w:t xml:space="preserve">(이하 위원회)를 설립한다. 위원회는 쌍방이 지정한 대표로 구성하며, 본 협의와 관련된 사항을 책임지고 처리하며, 아래의 내용을 포함하나, 이에 한정되지 않는다.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(1) 본 협의 목표 실시에 필요한 세부협상을 완성</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본 협의 집행의 감독 및 평가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(3) 본 협의 규정의 해석</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(4) 중요 경제무역 정보 통보</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(5) 본 협의 제10조 규정에 근거하여, 본 협의의 해석, 실시 및 적용에 관한 모든 분쟁을 해결 </w:t>
            </w:r>
          </w:p>
          <w:p w:rsidR="00B265C6" w:rsidRPr="0038612C" w:rsidRDefault="00B265C6" w:rsidP="0038612C">
            <w:pPr>
              <w:topLinePunct/>
              <w:snapToGrid w:val="0"/>
              <w:spacing w:line="290" w:lineRule="atLeast"/>
              <w:ind w:firstLineChars="200" w:firstLine="380"/>
              <w:rPr>
                <w:rFonts w:ascii="한컴바탕" w:eastAsia="한컴바탕" w:hAnsi="한컴바탕" w:cs="한컴바탕" w:hint="eastAsia"/>
                <w:spacing w:val="-10"/>
                <w:sz w:val="21"/>
                <w:szCs w:val="21"/>
              </w:rPr>
            </w:pPr>
            <w:r w:rsidRPr="0038612C">
              <w:rPr>
                <w:rFonts w:ascii="한컴바탕" w:eastAsia="한컴바탕" w:hAnsi="한컴바탕" w:cs="한컴바탕" w:hint="eastAsia"/>
                <w:spacing w:val="-10"/>
                <w:sz w:val="21"/>
                <w:szCs w:val="21"/>
              </w:rPr>
              <w:t xml:space="preserve">2. 위원회는 필요에 따라 업무 하부조직을 구성할 수 있으며, 하부조직은 특정 분야 중 본 협의와 관련된 사항을 처리하고, 위원회의 감독을 받는다.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3. 위원회는 매년 1회 정기회의를 개최하며, 필요 시 쌍방의 동의를 거쳐 임시회의를 소집할 수 있다.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4. 본 협의에 관련된 업무사항은 쌍방 업무 주관부문이 지정한 연락인이 책임지고 연락한다.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제12조 문서형식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본 협의가 진행된 업무관계에 기초하여 쌍방이 상정한 문서형식을 사용해야 한다.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제13조 첨부 및 후속협의 </w:t>
            </w:r>
          </w:p>
          <w:p w:rsidR="00B265C6" w:rsidRPr="0038612C" w:rsidRDefault="00B265C6" w:rsidP="0038612C">
            <w:pPr>
              <w:topLinePunct/>
              <w:snapToGrid w:val="0"/>
              <w:spacing w:line="290" w:lineRule="atLeast"/>
              <w:ind w:firstLineChars="200" w:firstLine="412"/>
              <w:rPr>
                <w:rFonts w:ascii="한컴바탕" w:eastAsia="한컴바탕" w:hAnsi="한컴바탕" w:cs="한컴바탕" w:hint="eastAsia"/>
                <w:spacing w:val="-2"/>
                <w:sz w:val="21"/>
                <w:szCs w:val="21"/>
              </w:rPr>
            </w:pPr>
            <w:r w:rsidRPr="0038612C">
              <w:rPr>
                <w:rFonts w:ascii="한컴바탕" w:eastAsia="한컴바탕" w:hAnsi="한컴바탕" w:cs="한컴바탕" w:hint="eastAsia"/>
                <w:spacing w:val="-2"/>
                <w:sz w:val="21"/>
                <w:szCs w:val="21"/>
              </w:rPr>
              <w:t xml:space="preserve">본 협의의 첨부 및 본 협의의 서명에 근거한 후속협의는 본 협의의 일부분으로 구성한다.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제14조 수  정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본 협의의 수정은 쌍방의 협상, 동의를 거쳐야 하며 서면형식으로 확인한다.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 xml:space="preserve">제15조 효력발생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본 협의의 서명 후 쌍방은 각자 관련절차를 완성하고 서면으로 상대 일방에게 통지해야 한다. 본 협의는 쌍방이 모두 상대 일방의 통지를 받은 다음날로부터 효력이 발생한다. </w:t>
            </w:r>
          </w:p>
          <w:p w:rsidR="00B265C6" w:rsidRPr="00B265C6" w:rsidRDefault="00B265C6" w:rsidP="00B265C6">
            <w:pPr>
              <w:topLinePunct/>
              <w:adjustRightInd w:val="0"/>
              <w:snapToGrid w:val="0"/>
              <w:spacing w:line="290" w:lineRule="atLeast"/>
              <w:ind w:firstLineChars="200" w:firstLine="412"/>
              <w:rPr>
                <w:rFonts w:ascii="한컴바탕" w:eastAsia="한컴바탕" w:hAnsi="한컴바탕" w:cs="한컴바탕" w:hint="eastAsia"/>
                <w:b/>
                <w:sz w:val="21"/>
                <w:szCs w:val="21"/>
              </w:rPr>
            </w:pPr>
            <w:r w:rsidRPr="00B265C6">
              <w:rPr>
                <w:rFonts w:ascii="한컴바탕" w:eastAsia="한컴바탕" w:hAnsi="한컴바탕" w:cs="한컴바탕" w:hint="eastAsia"/>
                <w:b/>
                <w:sz w:val="21"/>
                <w:szCs w:val="21"/>
              </w:rPr>
              <w:t>제16조 종지(终止)</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1. 일방이 본 협의를 종지할 경우 반드시 서면으로 상대 일방에게 통지해야 한다. 쌍방은 반드시 종지 통지를 받은 날로부터 30일 이내에 협상을 시작해야 한다. 만약 협상이 이뤄지지 않는 경우, 곧 본 협의는 통지한 일방이 종지 통지를 보낸 날로부터 180일에 종지된다.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2. 본 협의 종지 후 30일 내에, 쌍방은 본 협의 종지로 인행 발생한 문제에 대한 협상을 전개해야 한다. </w:t>
            </w:r>
          </w:p>
          <w:p w:rsidR="00B265C6" w:rsidRPr="0038612C" w:rsidRDefault="00B265C6" w:rsidP="0038612C">
            <w:pPr>
              <w:topLinePunct/>
              <w:snapToGrid w:val="0"/>
              <w:spacing w:line="290" w:lineRule="atLeast"/>
              <w:ind w:firstLineChars="200" w:firstLine="412"/>
              <w:rPr>
                <w:rFonts w:ascii="한컴바탕" w:eastAsia="한컴바탕" w:hAnsi="한컴바탕" w:cs="한컴바탕" w:hint="eastAsia"/>
                <w:spacing w:val="-2"/>
                <w:sz w:val="21"/>
                <w:szCs w:val="21"/>
              </w:rPr>
            </w:pPr>
            <w:r w:rsidRPr="0038612C">
              <w:rPr>
                <w:rFonts w:ascii="한컴바탕" w:eastAsia="한컴바탕" w:hAnsi="한컴바탕" w:cs="한컴바탕" w:hint="eastAsia"/>
                <w:spacing w:val="-2"/>
                <w:sz w:val="21"/>
                <w:szCs w:val="21"/>
              </w:rPr>
              <w:lastRenderedPageBreak/>
              <w:t xml:space="preserve">본 협의는 6월 29일 서명하였으며, 1식 4부이고, 쌍방이 각각 2부씩 보관한다. 4부 문건 중 다른 용어로 쓰였으나 같은 의미를 내포하는 용어에 대해, 4부 문건은 동등한 효력을 갖는다.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첨부1: 재화무역 조기수확 제품 명세서 및 감세계획</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첨부2: 재화무역 조기수확이 적용되는 제품의 임시원산지 규칙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첨부3: 재화무역 조기수확이 적용되는 제품의 쌍방 보장조치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첨부4: 서비스무역 조기수확 부문 및 개방조치 </w:t>
            </w:r>
          </w:p>
          <w:p w:rsidR="00B265C6" w:rsidRPr="00B265C6" w:rsidRDefault="00B265C6" w:rsidP="00B265C6">
            <w:pPr>
              <w:topLinePunct/>
              <w:snapToGrid w:val="0"/>
              <w:spacing w:line="290" w:lineRule="atLeast"/>
              <w:ind w:firstLineChars="200" w:firstLine="420"/>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첨부5: 서비스무역 조기수확이 적용되는 부문 및 개방조치의 제공자 정의 </w:t>
            </w:r>
          </w:p>
          <w:p w:rsidR="00B265C6" w:rsidRDefault="00B265C6" w:rsidP="00B265C6">
            <w:pPr>
              <w:topLinePunct/>
              <w:snapToGrid w:val="0"/>
              <w:spacing w:line="290" w:lineRule="atLeast"/>
              <w:ind w:firstLineChars="196" w:firstLine="404"/>
              <w:rPr>
                <w:rFonts w:ascii="한컴바탕" w:eastAsia="한컴바탕" w:hAnsi="한컴바탕" w:cs="한컴바탕" w:hint="eastAsia"/>
                <w:b/>
                <w:sz w:val="21"/>
                <w:szCs w:val="21"/>
                <w:lang w:eastAsia="zh-CN"/>
              </w:rPr>
            </w:pPr>
          </w:p>
          <w:p w:rsidR="0038612C" w:rsidRPr="00B265C6" w:rsidRDefault="0038612C" w:rsidP="00B265C6">
            <w:pPr>
              <w:topLinePunct/>
              <w:snapToGrid w:val="0"/>
              <w:spacing w:line="290" w:lineRule="atLeast"/>
              <w:ind w:firstLineChars="196" w:firstLine="404"/>
              <w:rPr>
                <w:rFonts w:ascii="한컴바탕" w:eastAsia="한컴바탕" w:hAnsi="한컴바탕" w:cs="한컴바탕" w:hint="eastAsia"/>
                <w:b/>
                <w:sz w:val="21"/>
                <w:szCs w:val="21"/>
                <w:lang w:eastAsia="zh-CN"/>
              </w:rPr>
            </w:pPr>
          </w:p>
          <w:p w:rsidR="00B265C6" w:rsidRPr="0038612C" w:rsidRDefault="00B265C6" w:rsidP="0038612C">
            <w:pPr>
              <w:topLinePunct/>
              <w:snapToGrid w:val="0"/>
              <w:spacing w:line="290" w:lineRule="atLeast"/>
              <w:ind w:firstLineChars="196" w:firstLine="412"/>
              <w:jc w:val="right"/>
              <w:rPr>
                <w:rFonts w:ascii="한컴바탕" w:eastAsia="한컴바탕" w:hAnsi="한컴바탕" w:cs="한컴바탕" w:hint="eastAsia"/>
                <w:sz w:val="21"/>
                <w:szCs w:val="21"/>
              </w:rPr>
            </w:pPr>
            <w:r w:rsidRPr="0038612C">
              <w:rPr>
                <w:rFonts w:ascii="한컴바탕" w:eastAsia="한컴바탕" w:hAnsi="한컴바탕" w:cs="한컴바탕" w:hint="eastAsia"/>
                <w:sz w:val="21"/>
                <w:szCs w:val="21"/>
              </w:rPr>
              <w:t>해협양안관계협회                           재단법인해협교류기금회</w:t>
            </w:r>
          </w:p>
          <w:p w:rsidR="00B265C6" w:rsidRPr="0038612C" w:rsidRDefault="00B265C6" w:rsidP="0038612C">
            <w:pPr>
              <w:topLinePunct/>
              <w:snapToGrid w:val="0"/>
              <w:spacing w:line="290" w:lineRule="atLeast"/>
              <w:rPr>
                <w:rFonts w:ascii="한컴바탕" w:eastAsia="한컴바탕" w:hAnsi="한컴바탕" w:cs="한컴바탕" w:hint="eastAsia"/>
                <w:sz w:val="21"/>
                <w:szCs w:val="21"/>
              </w:rPr>
            </w:pPr>
          </w:p>
          <w:p w:rsidR="00B265C6" w:rsidRPr="00B265C6" w:rsidRDefault="00B265C6" w:rsidP="0038612C">
            <w:pPr>
              <w:topLinePunct/>
              <w:snapToGrid w:val="0"/>
              <w:spacing w:line="290" w:lineRule="atLeast"/>
              <w:ind w:firstLineChars="200" w:firstLine="420"/>
              <w:jc w:val="right"/>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회장: 천윈린(陈云林)                       동사장: 쟝빙쿤(江丙坤)</w:t>
            </w:r>
          </w:p>
          <w:p w:rsidR="00B265C6" w:rsidRPr="00B265C6" w:rsidRDefault="00B265C6" w:rsidP="00B265C6">
            <w:pPr>
              <w:topLinePunct/>
              <w:snapToGrid w:val="0"/>
              <w:spacing w:line="290" w:lineRule="atLeast"/>
              <w:rPr>
                <w:rFonts w:ascii="한컴바탕" w:eastAsia="한컴바탕" w:hAnsi="한컴바탕" w:cs="한컴바탕" w:hint="eastAsia"/>
                <w:sz w:val="21"/>
                <w:szCs w:val="21"/>
              </w:rPr>
            </w:pPr>
            <w:r w:rsidRPr="00B265C6">
              <w:rPr>
                <w:rFonts w:ascii="한컴바탕" w:eastAsia="한컴바탕" w:hAnsi="한컴바탕" w:cs="한컴바탕" w:hint="eastAsia"/>
                <w:sz w:val="21"/>
                <w:szCs w:val="21"/>
              </w:rPr>
              <w:t xml:space="preserve">  </w:t>
            </w:r>
          </w:p>
          <w:p w:rsidR="003975A7" w:rsidRPr="00B265C6" w:rsidRDefault="003975A7" w:rsidP="00B265C6">
            <w:pPr>
              <w:snapToGrid w:val="0"/>
              <w:spacing w:line="290" w:lineRule="atLeast"/>
              <w:rPr>
                <w:rFonts w:ascii="한컴바탕" w:eastAsia="한컴바탕" w:hAnsi="한컴바탕" w:cs="한컴바탕"/>
                <w:sz w:val="21"/>
                <w:szCs w:val="21"/>
              </w:rPr>
            </w:pPr>
          </w:p>
        </w:tc>
        <w:tc>
          <w:tcPr>
            <w:tcW w:w="539" w:type="dxa"/>
          </w:tcPr>
          <w:p w:rsidR="003975A7" w:rsidRPr="00B265C6" w:rsidRDefault="003975A7" w:rsidP="00B265C6">
            <w:pPr>
              <w:wordWrap/>
              <w:snapToGrid w:val="0"/>
              <w:spacing w:line="290" w:lineRule="atLeast"/>
              <w:rPr>
                <w:sz w:val="21"/>
                <w:szCs w:val="21"/>
              </w:rPr>
            </w:pPr>
          </w:p>
        </w:tc>
        <w:tc>
          <w:tcPr>
            <w:tcW w:w="3958" w:type="dxa"/>
          </w:tcPr>
          <w:p w:rsidR="00B265C6" w:rsidRPr="00D879C6" w:rsidRDefault="00B265C6" w:rsidP="00B265C6">
            <w:pPr>
              <w:wordWrap/>
              <w:snapToGrid w:val="0"/>
              <w:spacing w:line="290" w:lineRule="atLeast"/>
              <w:jc w:val="center"/>
              <w:rPr>
                <w:rFonts w:ascii="SimSun" w:eastAsia="SimSun" w:hAnsi="SimSun" w:hint="eastAsia"/>
                <w:b/>
                <w:sz w:val="26"/>
                <w:szCs w:val="26"/>
                <w:lang w:eastAsia="zh-CN"/>
              </w:rPr>
            </w:pPr>
            <w:r w:rsidRPr="00D879C6">
              <w:rPr>
                <w:rFonts w:ascii="SimSun" w:eastAsia="SimSun" w:hAnsi="SimSun" w:hint="eastAsia"/>
                <w:b/>
                <w:sz w:val="26"/>
                <w:szCs w:val="26"/>
                <w:lang w:eastAsia="zh-CN"/>
              </w:rPr>
              <w:t>海峡两岸经济合作框架协议</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p>
          <w:p w:rsidR="00B265C6" w:rsidRDefault="00B265C6" w:rsidP="00B265C6">
            <w:pPr>
              <w:wordWrap/>
              <w:snapToGrid w:val="0"/>
              <w:spacing w:line="290" w:lineRule="atLeast"/>
              <w:jc w:val="center"/>
              <w:rPr>
                <w:rFonts w:ascii="SimSun" w:eastAsia="SimSun" w:hAnsi="SimSun" w:hint="eastAsia"/>
                <w:b/>
                <w:sz w:val="21"/>
                <w:szCs w:val="21"/>
                <w:lang w:eastAsia="zh-CN"/>
              </w:rPr>
            </w:pPr>
            <w:r w:rsidRPr="00B265C6">
              <w:rPr>
                <w:rFonts w:ascii="SimSun" w:eastAsia="SimSun" w:hAnsi="SimSun" w:hint="eastAsia"/>
                <w:b/>
                <w:sz w:val="21"/>
                <w:szCs w:val="21"/>
                <w:lang w:eastAsia="zh-CN"/>
              </w:rPr>
              <w:t>序  言</w:t>
            </w:r>
          </w:p>
          <w:p w:rsidR="00D879C6" w:rsidRPr="00B265C6" w:rsidRDefault="00D879C6" w:rsidP="00B265C6">
            <w:pPr>
              <w:wordWrap/>
              <w:snapToGrid w:val="0"/>
              <w:spacing w:line="290" w:lineRule="atLeast"/>
              <w:jc w:val="center"/>
              <w:rPr>
                <w:rFonts w:ascii="SimSun" w:eastAsia="SimSun" w:hAnsi="SimSun"/>
                <w:b/>
                <w:sz w:val="21"/>
                <w:szCs w:val="21"/>
                <w:lang w:eastAsia="zh-CN"/>
              </w:rPr>
            </w:pPr>
          </w:p>
          <w:p w:rsidR="00B265C6" w:rsidRPr="00D879C6" w:rsidRDefault="00B265C6" w:rsidP="00D879C6">
            <w:pPr>
              <w:wordWrap/>
              <w:snapToGrid w:val="0"/>
              <w:spacing w:line="290" w:lineRule="atLeast"/>
              <w:ind w:firstLineChars="200" w:firstLine="404"/>
              <w:rPr>
                <w:rFonts w:ascii="SimSun" w:eastAsia="SimSun" w:hAnsi="SimSun"/>
                <w:spacing w:val="-4"/>
                <w:sz w:val="21"/>
                <w:szCs w:val="21"/>
                <w:lang w:eastAsia="zh-CN"/>
              </w:rPr>
            </w:pPr>
            <w:r w:rsidRPr="00D879C6">
              <w:rPr>
                <w:rFonts w:ascii="SimSun" w:eastAsia="SimSun" w:hAnsi="SimSun" w:hint="eastAsia"/>
                <w:spacing w:val="-4"/>
                <w:sz w:val="21"/>
                <w:szCs w:val="21"/>
                <w:lang w:eastAsia="zh-CN"/>
              </w:rPr>
              <w:t>海峡两岸关系协会与财团法人海峡交流基金会遵循平等互惠、循序渐进的原则，达成加强海峡两岸经贸关系的意愿；</w:t>
            </w:r>
          </w:p>
          <w:p w:rsidR="00B265C6" w:rsidRPr="00D879C6" w:rsidRDefault="00B265C6" w:rsidP="00D879C6">
            <w:pPr>
              <w:wordWrap/>
              <w:snapToGrid w:val="0"/>
              <w:spacing w:line="290" w:lineRule="atLeast"/>
              <w:ind w:firstLineChars="200" w:firstLine="444"/>
              <w:rPr>
                <w:rFonts w:ascii="SimSun" w:eastAsia="SimSun" w:hAnsi="SimSun"/>
                <w:spacing w:val="6"/>
                <w:sz w:val="21"/>
                <w:szCs w:val="21"/>
                <w:lang w:eastAsia="zh-CN"/>
              </w:rPr>
            </w:pPr>
            <w:r w:rsidRPr="00D879C6">
              <w:rPr>
                <w:rFonts w:ascii="SimSun" w:eastAsia="SimSun" w:hAnsi="SimSun" w:hint="eastAsia"/>
                <w:spacing w:val="6"/>
                <w:sz w:val="21"/>
                <w:szCs w:val="21"/>
                <w:lang w:eastAsia="zh-CN"/>
              </w:rPr>
              <w:t>双方同意，本着世界贸易组织（WTO）基本原则，考虑双方的经济条件，逐步减少或消除彼此间的贸易和投资障碍，创造公平的贸易与投资环境；通过签署《海峡两岸经济合作框架协议》（以下简称本协议），进一步增进双方的贸易与投资关系，建立有利于两岸经济繁荣与发展的合作机制；</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经协商，达成协议如下：</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p>
          <w:p w:rsidR="00B265C6" w:rsidRPr="00B265C6" w:rsidRDefault="00B265C6" w:rsidP="00B265C6">
            <w:pPr>
              <w:wordWrap/>
              <w:snapToGrid w:val="0"/>
              <w:spacing w:line="290" w:lineRule="atLeast"/>
              <w:jc w:val="center"/>
              <w:rPr>
                <w:rFonts w:ascii="SimSun" w:eastAsia="SimSun" w:hAnsi="SimSun"/>
                <w:b/>
                <w:sz w:val="21"/>
                <w:szCs w:val="21"/>
                <w:lang w:eastAsia="zh-CN"/>
              </w:rPr>
            </w:pPr>
            <w:r w:rsidRPr="00B265C6">
              <w:rPr>
                <w:rFonts w:ascii="SimSun" w:eastAsia="SimSun" w:hAnsi="SimSun" w:hint="eastAsia"/>
                <w:b/>
                <w:sz w:val="21"/>
                <w:szCs w:val="21"/>
                <w:lang w:eastAsia="zh-CN"/>
              </w:rPr>
              <w:t>第一章 总  则</w:t>
            </w:r>
          </w:p>
          <w:p w:rsidR="00B265C6" w:rsidRPr="00353315" w:rsidRDefault="00B265C6" w:rsidP="00353315">
            <w:pPr>
              <w:wordWrap/>
              <w:snapToGrid w:val="0"/>
              <w:spacing w:line="290" w:lineRule="atLeast"/>
              <w:ind w:firstLineChars="200" w:firstLine="422"/>
              <w:rPr>
                <w:rFonts w:ascii="SimSun" w:eastAsia="SimSun" w:hAnsi="SimSun" w:hint="eastAsia"/>
                <w:b/>
                <w:sz w:val="21"/>
                <w:szCs w:val="21"/>
                <w:lang w:eastAsia="zh-CN"/>
              </w:rPr>
            </w:pPr>
            <w:r w:rsidRPr="00353315">
              <w:rPr>
                <w:rFonts w:ascii="SimSun" w:eastAsia="SimSun" w:hAnsi="SimSun" w:hint="eastAsia"/>
                <w:b/>
                <w:sz w:val="21"/>
                <w:szCs w:val="21"/>
                <w:lang w:eastAsia="zh-CN"/>
              </w:rPr>
              <w:t>第一条 目  标</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本协议目标为：</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一、加强和增进双方之间的经济、贸易和投资合作。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二、促进双方货物和服务贸易进一步自由化，逐步建立公平、透明、便利的投资及其保障机制。</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三、扩大经济合作领域，建立合作机制。</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第二条</w:t>
            </w:r>
            <w:r w:rsidRPr="00B265C6">
              <w:rPr>
                <w:rFonts w:ascii="SimSun" w:eastAsia="SimSun" w:hAnsi="SimSun" w:hint="eastAsia"/>
                <w:sz w:val="21"/>
                <w:szCs w:val="21"/>
                <w:lang w:eastAsia="zh-CN"/>
              </w:rPr>
              <w:t xml:space="preserve"> </w:t>
            </w:r>
            <w:r w:rsidRPr="00353315">
              <w:rPr>
                <w:rFonts w:ascii="SimSun" w:eastAsia="SimSun" w:hAnsi="SimSun" w:hint="eastAsia"/>
                <w:b/>
                <w:sz w:val="21"/>
                <w:szCs w:val="21"/>
                <w:lang w:eastAsia="zh-CN"/>
              </w:rPr>
              <w:t>合作措施</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双方同意，考虑双方的经济条件，采取包括但不限于以下措施，加强海峡两岸的经济交流与合作：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一、逐步减少或消除双方之间实质多数货物贸易的关税和非关税壁垒。</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二、逐步减少或消除双方之间涵盖众多部门的服务贸易限制性措施。</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三、提供投资保护，促进双向投资。</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四、促进贸易投资便利化和产业交流与合作。</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p>
          <w:p w:rsidR="00B265C6" w:rsidRPr="00B265C6" w:rsidRDefault="00B265C6" w:rsidP="00B265C6">
            <w:pPr>
              <w:wordWrap/>
              <w:snapToGrid w:val="0"/>
              <w:spacing w:line="290" w:lineRule="atLeast"/>
              <w:jc w:val="center"/>
              <w:rPr>
                <w:rFonts w:ascii="SimSun" w:eastAsia="SimSun" w:hAnsi="SimSun" w:hint="eastAsia"/>
                <w:b/>
                <w:sz w:val="21"/>
                <w:szCs w:val="21"/>
                <w:lang w:eastAsia="zh-CN"/>
              </w:rPr>
            </w:pPr>
            <w:r w:rsidRPr="00B265C6">
              <w:rPr>
                <w:rFonts w:ascii="SimSun" w:eastAsia="SimSun" w:hAnsi="SimSun" w:hint="eastAsia"/>
                <w:b/>
                <w:sz w:val="21"/>
                <w:szCs w:val="21"/>
                <w:lang w:eastAsia="zh-CN"/>
              </w:rPr>
              <w:t>第二章 贸易与投资</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第三条</w:t>
            </w:r>
            <w:r w:rsidRPr="00B265C6">
              <w:rPr>
                <w:rFonts w:ascii="SimSun" w:eastAsia="SimSun" w:hAnsi="SimSun" w:hint="eastAsia"/>
                <w:sz w:val="21"/>
                <w:szCs w:val="21"/>
                <w:lang w:eastAsia="zh-CN"/>
              </w:rPr>
              <w:t xml:space="preserve"> </w:t>
            </w:r>
            <w:r w:rsidRPr="00353315">
              <w:rPr>
                <w:rFonts w:ascii="SimSun" w:eastAsia="SimSun" w:hAnsi="SimSun" w:hint="eastAsia"/>
                <w:b/>
                <w:sz w:val="21"/>
                <w:szCs w:val="21"/>
                <w:lang w:eastAsia="zh-CN"/>
              </w:rPr>
              <w:t>货物贸易</w:t>
            </w:r>
          </w:p>
          <w:p w:rsidR="00B265C6" w:rsidRPr="00353315" w:rsidRDefault="00B265C6" w:rsidP="00353315">
            <w:pPr>
              <w:wordWrap/>
              <w:snapToGrid w:val="0"/>
              <w:spacing w:line="290" w:lineRule="atLeast"/>
              <w:ind w:firstLineChars="200" w:firstLine="444"/>
              <w:rPr>
                <w:rFonts w:ascii="SimSun" w:eastAsia="SimSun" w:hAnsi="SimSun"/>
                <w:spacing w:val="6"/>
                <w:sz w:val="21"/>
                <w:szCs w:val="21"/>
                <w:lang w:eastAsia="zh-CN"/>
              </w:rPr>
            </w:pPr>
            <w:r w:rsidRPr="00353315">
              <w:rPr>
                <w:rFonts w:ascii="SimSun" w:eastAsia="SimSun" w:hAnsi="SimSun" w:hint="eastAsia"/>
                <w:spacing w:val="6"/>
                <w:sz w:val="21"/>
                <w:szCs w:val="21"/>
                <w:lang w:eastAsia="zh-CN"/>
              </w:rPr>
              <w:t>一、双方同意，在本协议第七条规定的“货物贸易早期收获”基础</w:t>
            </w:r>
            <w:r w:rsidRPr="00353315">
              <w:rPr>
                <w:rFonts w:ascii="SimSun" w:eastAsia="SimSun" w:hAnsi="SimSun" w:hint="eastAsia"/>
                <w:spacing w:val="6"/>
                <w:sz w:val="21"/>
                <w:szCs w:val="21"/>
                <w:lang w:eastAsia="zh-CN"/>
              </w:rPr>
              <w:lastRenderedPageBreak/>
              <w:t>上，不迟于本协议生效后六个月内就货物贸易协议展开磋商，并尽速完成。</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二、货物贸易协议磋商内容包括但不限于：</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（一）关税减让或消除模式；</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（二）原产地规则；</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（三）海关程序；</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（四）非关税措施，包括但不限于技术性贸易壁垒（TBT）、卫生与植物卫生措施（SPS）；</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（五）贸易救济措施，包括世界贸易组织《关于实施1994年关税与贸易总协定第六条的协定》、《补贴与反补贴措施协定》、《保障措施协定》规定的措施及适用于双方之间货物贸易的双方保障措施。</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三、依据本条纳入货物贸易协议的产品应分为立即实现零关税产品、分阶段降税产品、例外或其他产品三类。</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四、任何一方均可在货物贸易协议规定的关税减让承诺的基础上自主加速实施降税。</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第四条</w:t>
            </w:r>
            <w:r w:rsidRPr="00B265C6">
              <w:rPr>
                <w:rFonts w:ascii="SimSun" w:eastAsia="SimSun" w:hAnsi="SimSun" w:hint="eastAsia"/>
                <w:sz w:val="21"/>
                <w:szCs w:val="21"/>
                <w:lang w:eastAsia="zh-CN"/>
              </w:rPr>
              <w:t xml:space="preserve"> </w:t>
            </w:r>
            <w:r w:rsidRPr="00353315">
              <w:rPr>
                <w:rFonts w:ascii="SimSun" w:eastAsia="SimSun" w:hAnsi="SimSun" w:hint="eastAsia"/>
                <w:b/>
                <w:sz w:val="21"/>
                <w:szCs w:val="21"/>
                <w:lang w:eastAsia="zh-CN"/>
              </w:rPr>
              <w:t>服务贸易</w:t>
            </w:r>
          </w:p>
          <w:p w:rsidR="00B265C6" w:rsidRPr="00353315" w:rsidRDefault="00B265C6" w:rsidP="00353315">
            <w:pPr>
              <w:wordWrap/>
              <w:snapToGrid w:val="0"/>
              <w:spacing w:line="290" w:lineRule="atLeast"/>
              <w:ind w:firstLineChars="200" w:firstLine="468"/>
              <w:rPr>
                <w:rFonts w:ascii="SimSun" w:eastAsia="SimSun" w:hAnsi="SimSun"/>
                <w:spacing w:val="12"/>
                <w:sz w:val="21"/>
                <w:szCs w:val="21"/>
                <w:lang w:eastAsia="zh-CN"/>
              </w:rPr>
            </w:pPr>
            <w:r w:rsidRPr="00353315">
              <w:rPr>
                <w:rFonts w:ascii="SimSun" w:eastAsia="SimSun" w:hAnsi="SimSun" w:hint="eastAsia"/>
                <w:spacing w:val="12"/>
                <w:sz w:val="21"/>
                <w:szCs w:val="21"/>
                <w:lang w:eastAsia="zh-CN"/>
              </w:rPr>
              <w:t>一、双方同意，在第八条规定的“服务贸易早期收获”基础上，不迟于本协议生效后六个月内就服务贸易协议展开磋商，并尽速完成。</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二、服务贸易协议的磋商应致力于：</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（一）逐步减少或消除双方之间涵盖众多部门的服务贸易限制性措施；</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（二）继续扩展服务贸易的广度与深度；</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（三）增进双方在服务贸易领域的合作。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三、任何一方均可在服务贸易协议规定的开放承诺的基础上自主加速开放或消除限制性措施。</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第五条</w:t>
            </w:r>
            <w:r w:rsidRPr="00B265C6">
              <w:rPr>
                <w:rFonts w:ascii="SimSun" w:eastAsia="SimSun" w:hAnsi="SimSun" w:hint="eastAsia"/>
                <w:sz w:val="21"/>
                <w:szCs w:val="21"/>
                <w:lang w:eastAsia="zh-CN"/>
              </w:rPr>
              <w:t xml:space="preserve"> </w:t>
            </w:r>
            <w:r w:rsidRPr="00426FDB">
              <w:rPr>
                <w:rFonts w:ascii="SimSun" w:eastAsia="SimSun" w:hAnsi="SimSun" w:hint="eastAsia"/>
                <w:b/>
                <w:sz w:val="21"/>
                <w:szCs w:val="21"/>
                <w:lang w:eastAsia="zh-CN"/>
              </w:rPr>
              <w:t>投  资</w:t>
            </w:r>
          </w:p>
          <w:p w:rsidR="00B265C6" w:rsidRPr="00426FDB" w:rsidRDefault="00B265C6" w:rsidP="00426FDB">
            <w:pPr>
              <w:wordWrap/>
              <w:snapToGrid w:val="0"/>
              <w:spacing w:line="290" w:lineRule="atLeast"/>
              <w:ind w:firstLineChars="200" w:firstLine="500"/>
              <w:rPr>
                <w:rFonts w:ascii="SimSun" w:eastAsia="SimSun" w:hAnsi="SimSun"/>
                <w:spacing w:val="20"/>
                <w:sz w:val="21"/>
                <w:szCs w:val="21"/>
                <w:lang w:eastAsia="zh-CN"/>
              </w:rPr>
            </w:pPr>
            <w:r w:rsidRPr="00426FDB">
              <w:rPr>
                <w:rFonts w:ascii="SimSun" w:eastAsia="SimSun" w:hAnsi="SimSun" w:hint="eastAsia"/>
                <w:spacing w:val="20"/>
                <w:sz w:val="21"/>
                <w:szCs w:val="21"/>
                <w:lang w:eastAsia="zh-CN"/>
              </w:rPr>
              <w:t>一、双方同意，在本协议生效后六个月内，针对本条第二款所述事项展开磋商，并尽速达成协议。</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二、该协议包括但不限于以下事</w:t>
            </w:r>
            <w:r w:rsidRPr="00B265C6">
              <w:rPr>
                <w:rFonts w:ascii="SimSun" w:eastAsia="SimSun" w:hAnsi="SimSun" w:hint="eastAsia"/>
                <w:sz w:val="21"/>
                <w:szCs w:val="21"/>
                <w:lang w:eastAsia="zh-CN"/>
              </w:rPr>
              <w:lastRenderedPageBreak/>
              <w:t>项：</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（一）建立投资保障机制；</w:t>
            </w:r>
          </w:p>
          <w:p w:rsidR="00B265C6" w:rsidRPr="00426FDB" w:rsidRDefault="00B265C6" w:rsidP="00426FDB">
            <w:pPr>
              <w:wordWrap/>
              <w:snapToGrid w:val="0"/>
              <w:spacing w:line="290" w:lineRule="atLeast"/>
              <w:ind w:firstLineChars="200" w:firstLine="396"/>
              <w:rPr>
                <w:rFonts w:ascii="SimSun" w:eastAsia="SimSun" w:hAnsi="SimSun"/>
                <w:spacing w:val="-6"/>
                <w:sz w:val="21"/>
                <w:szCs w:val="21"/>
                <w:lang w:eastAsia="zh-CN"/>
              </w:rPr>
            </w:pPr>
            <w:r w:rsidRPr="00426FDB">
              <w:rPr>
                <w:rFonts w:ascii="SimSun" w:eastAsia="SimSun" w:hAnsi="SimSun" w:hint="eastAsia"/>
                <w:spacing w:val="-6"/>
                <w:sz w:val="21"/>
                <w:szCs w:val="21"/>
                <w:lang w:eastAsia="zh-CN"/>
              </w:rPr>
              <w:t>（二）提高投资相关规定的透明度；</w:t>
            </w:r>
          </w:p>
          <w:p w:rsidR="00B265C6" w:rsidRPr="00426FDB" w:rsidRDefault="00B265C6" w:rsidP="00426FDB">
            <w:pPr>
              <w:wordWrap/>
              <w:snapToGrid w:val="0"/>
              <w:spacing w:line="290" w:lineRule="atLeast"/>
              <w:ind w:firstLineChars="200" w:firstLine="380"/>
              <w:rPr>
                <w:rFonts w:ascii="SimSun" w:eastAsia="SimSun" w:hAnsi="SimSun"/>
                <w:spacing w:val="-10"/>
                <w:sz w:val="21"/>
                <w:szCs w:val="21"/>
                <w:lang w:eastAsia="zh-CN"/>
              </w:rPr>
            </w:pPr>
            <w:r w:rsidRPr="00426FDB">
              <w:rPr>
                <w:rFonts w:ascii="SimSun" w:eastAsia="SimSun" w:hAnsi="SimSun" w:hint="eastAsia"/>
                <w:spacing w:val="-10"/>
                <w:sz w:val="21"/>
                <w:szCs w:val="21"/>
                <w:lang w:eastAsia="zh-CN"/>
              </w:rPr>
              <w:t>（三）逐步减少双方相互投资的限制；</w:t>
            </w:r>
          </w:p>
          <w:p w:rsidR="00426FDB"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（四）促进投资便利化。</w:t>
            </w:r>
          </w:p>
          <w:p w:rsidR="00426FDB" w:rsidRDefault="00426FDB" w:rsidP="00B265C6">
            <w:pPr>
              <w:wordWrap/>
              <w:snapToGrid w:val="0"/>
              <w:spacing w:line="290" w:lineRule="atLeast"/>
              <w:ind w:firstLineChars="200" w:firstLine="420"/>
              <w:rPr>
                <w:rFonts w:ascii="SimSun" w:eastAsia="SimSun" w:hAnsi="SimSun" w:hint="eastAsia"/>
                <w:sz w:val="21"/>
                <w:szCs w:val="21"/>
                <w:lang w:eastAsia="zh-CN"/>
              </w:rPr>
            </w:pPr>
          </w:p>
          <w:p w:rsidR="00B265C6" w:rsidRPr="00426FDB" w:rsidRDefault="00B265C6" w:rsidP="00426FDB">
            <w:pPr>
              <w:wordWrap/>
              <w:snapToGrid w:val="0"/>
              <w:spacing w:line="290" w:lineRule="atLeast"/>
              <w:ind w:firstLineChars="200" w:firstLine="422"/>
              <w:jc w:val="center"/>
              <w:rPr>
                <w:rFonts w:ascii="SimSun" w:eastAsia="SimSun" w:hAnsi="SimSun" w:hint="eastAsia"/>
                <w:b/>
                <w:sz w:val="21"/>
                <w:szCs w:val="21"/>
                <w:lang w:eastAsia="zh-CN"/>
              </w:rPr>
            </w:pPr>
            <w:r w:rsidRPr="00426FDB">
              <w:rPr>
                <w:rFonts w:ascii="SimSun" w:eastAsia="SimSun" w:hAnsi="SimSun" w:hint="eastAsia"/>
                <w:b/>
                <w:sz w:val="21"/>
                <w:szCs w:val="21"/>
                <w:lang w:eastAsia="zh-CN"/>
              </w:rPr>
              <w:t>第三章 经济合作</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第六条</w:t>
            </w:r>
            <w:r w:rsidRPr="00426FDB">
              <w:rPr>
                <w:rFonts w:ascii="SimSun" w:eastAsia="SimSun" w:hAnsi="SimSun" w:hint="eastAsia"/>
                <w:b/>
                <w:sz w:val="21"/>
                <w:szCs w:val="21"/>
                <w:lang w:eastAsia="zh-CN"/>
              </w:rPr>
              <w:t xml:space="preserve"> 经济合作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一、为强化并扩大本协议的效益，双方同意，加强包括但不限于以下合作：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（一）知识产权保护与合作；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（二）金融合作；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（三）贸易促进及贸易便利化；</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（四）海关合作；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（五）电子商务合作；</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（六）研究双方产业合作布局和重点领域，推动双方重大项目合作，协调解决双方产业合作中出现的问题；</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（七）推动双方中小企业合作，提升中小企业竞争力；</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（八）推动双方经贸社团互设办事机构。</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二、双方应尽速针对本条合作事项的具体计划与内容展开协商。</w:t>
            </w:r>
          </w:p>
          <w:p w:rsidR="00B265C6" w:rsidRPr="00B265C6" w:rsidRDefault="00B265C6" w:rsidP="00B265C6">
            <w:pPr>
              <w:wordWrap/>
              <w:snapToGrid w:val="0"/>
              <w:spacing w:line="290" w:lineRule="atLeast"/>
              <w:rPr>
                <w:rFonts w:ascii="SimSun" w:eastAsia="SimSun" w:hAnsi="SimSun" w:hint="eastAsia"/>
                <w:sz w:val="21"/>
                <w:szCs w:val="21"/>
                <w:lang w:eastAsia="zh-CN"/>
              </w:rPr>
            </w:pPr>
          </w:p>
          <w:p w:rsidR="00B265C6" w:rsidRPr="00B265C6" w:rsidRDefault="00B265C6" w:rsidP="00B265C6">
            <w:pPr>
              <w:wordWrap/>
              <w:snapToGrid w:val="0"/>
              <w:spacing w:line="290" w:lineRule="atLeast"/>
              <w:jc w:val="center"/>
              <w:rPr>
                <w:rFonts w:ascii="SimSun" w:eastAsia="SimSun" w:hAnsi="SimSun"/>
                <w:sz w:val="21"/>
                <w:szCs w:val="21"/>
                <w:lang w:eastAsia="zh-CN"/>
              </w:rPr>
            </w:pPr>
            <w:r w:rsidRPr="00B265C6">
              <w:rPr>
                <w:rFonts w:ascii="SimSun" w:eastAsia="SimSun" w:hAnsi="SimSun" w:hint="eastAsia"/>
                <w:b/>
                <w:sz w:val="21"/>
                <w:szCs w:val="21"/>
                <w:lang w:eastAsia="zh-CN"/>
              </w:rPr>
              <w:t>第四章 早期收获</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第七条</w:t>
            </w:r>
            <w:r w:rsidRPr="00426FDB">
              <w:rPr>
                <w:rFonts w:ascii="SimSun" w:eastAsia="SimSun" w:hAnsi="SimSun" w:hint="eastAsia"/>
                <w:b/>
                <w:sz w:val="21"/>
                <w:szCs w:val="21"/>
                <w:lang w:eastAsia="zh-CN"/>
              </w:rPr>
              <w:t xml:space="preserve"> 货物贸易早期收获</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一、为加速实现本协议目标，双方同意对附件一所列产品实施早期收获计划，早期收获计划将于本协议生效后六个月内开始实施。</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二、货物贸易早期收获计划的实施应遵循以下规定：</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（一）双方应按照附件一列明的早期收获产品及降税安排实施降税；但双方各自对其他所有世界贸易组织成员普遍适用的非临时性进口关税税率较低时，则适用该税率；</w:t>
            </w:r>
          </w:p>
          <w:p w:rsidR="00B265C6" w:rsidRPr="001875B2" w:rsidRDefault="00B265C6" w:rsidP="001875B2">
            <w:pPr>
              <w:wordWrap/>
              <w:snapToGrid w:val="0"/>
              <w:spacing w:line="290" w:lineRule="atLeast"/>
              <w:ind w:firstLineChars="200" w:firstLine="444"/>
              <w:rPr>
                <w:rFonts w:ascii="SimSun" w:eastAsia="SimSun" w:hAnsi="SimSun"/>
                <w:spacing w:val="6"/>
                <w:sz w:val="21"/>
                <w:szCs w:val="21"/>
                <w:lang w:eastAsia="zh-CN"/>
              </w:rPr>
            </w:pPr>
            <w:r w:rsidRPr="001875B2">
              <w:rPr>
                <w:rFonts w:ascii="SimSun" w:eastAsia="SimSun" w:hAnsi="SimSun" w:hint="eastAsia"/>
                <w:spacing w:val="6"/>
                <w:sz w:val="21"/>
                <w:szCs w:val="21"/>
                <w:lang w:eastAsia="zh-CN"/>
              </w:rPr>
              <w:t>（二）本协议附件一所列产品适用附件二所列临时原产地规则。依据该规则被认定为原产于一方的上述产品，另一方在进口时应给予优惠关税待遇；</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（三）本协议附件一所列产品适用的临时贸易救济措施，是指本协议第三</w:t>
            </w:r>
            <w:r w:rsidRPr="00B265C6">
              <w:rPr>
                <w:rFonts w:ascii="SimSun" w:eastAsia="SimSun" w:hAnsi="SimSun" w:hint="eastAsia"/>
                <w:sz w:val="21"/>
                <w:szCs w:val="21"/>
                <w:lang w:eastAsia="zh-CN"/>
              </w:rPr>
              <w:lastRenderedPageBreak/>
              <w:t>条第二款第五项所规定的措施，其中双方保障措施列入本协议附件三。</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三、自双方根据本协议第三条达成的货物贸易协议生效之日起，本协议附件二中列明的临时原产地规则和本条第二款第三项规定的临时贸易救济措施规则应终止适用。</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第八条</w:t>
            </w:r>
            <w:r w:rsidRPr="00B265C6">
              <w:rPr>
                <w:rFonts w:ascii="SimSun" w:eastAsia="SimSun" w:hAnsi="SimSun" w:hint="eastAsia"/>
                <w:sz w:val="21"/>
                <w:szCs w:val="21"/>
                <w:lang w:eastAsia="zh-CN"/>
              </w:rPr>
              <w:t xml:space="preserve"> </w:t>
            </w:r>
            <w:r w:rsidRPr="00165D64">
              <w:rPr>
                <w:rFonts w:ascii="SimSun" w:eastAsia="SimSun" w:hAnsi="SimSun" w:hint="eastAsia"/>
                <w:b/>
                <w:sz w:val="21"/>
                <w:szCs w:val="21"/>
                <w:lang w:eastAsia="zh-CN"/>
              </w:rPr>
              <w:t>服务贸易早期收获</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一、为加速实现本协议目标，双方同意对附件四所列服务贸易部门实施早期收获计划，早期收获计划应于本协议生效后尽速实施。</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二、服务贸易早期收获计划的实施应遵循下列规定：</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（一）一方应按照附件四列明的服务贸易早期收获部门及开放措施，对另一方的服务及服务提供者减少或消除实行的限制性措施；</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（二）本协议附件四所列服务贸易部门及开放措施适用附件五规定的服务提供者定义；</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（三）自双方根据本协议第四条达成的服务贸易协议生效之日起，本协议附件五规定的服务提供者定义应终止适用；</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（四）若因实施服务贸易早期收获计划对一方的服务部门造成实质性负面影响，受影响的一方可要求与另一方磋商，寻求解决方案。</w:t>
            </w:r>
          </w:p>
          <w:p w:rsidR="00B265C6" w:rsidRPr="00B265C6" w:rsidRDefault="00B265C6" w:rsidP="00B265C6">
            <w:pPr>
              <w:wordWrap/>
              <w:snapToGrid w:val="0"/>
              <w:spacing w:line="290" w:lineRule="atLeast"/>
              <w:rPr>
                <w:rFonts w:ascii="SimSun" w:eastAsia="SimSun" w:hAnsi="SimSun" w:hint="eastAsia"/>
                <w:sz w:val="21"/>
                <w:szCs w:val="21"/>
                <w:lang w:eastAsia="zh-CN"/>
              </w:rPr>
            </w:pPr>
          </w:p>
          <w:p w:rsidR="00B265C6" w:rsidRPr="00B265C6" w:rsidRDefault="00B265C6" w:rsidP="00B265C6">
            <w:pPr>
              <w:wordWrap/>
              <w:snapToGrid w:val="0"/>
              <w:spacing w:line="290" w:lineRule="atLeast"/>
              <w:jc w:val="center"/>
              <w:rPr>
                <w:rFonts w:ascii="SimSun" w:eastAsia="SimSun" w:hAnsi="SimSun"/>
                <w:sz w:val="21"/>
                <w:szCs w:val="21"/>
                <w:lang w:eastAsia="zh-CN"/>
              </w:rPr>
            </w:pPr>
            <w:r w:rsidRPr="00B265C6">
              <w:rPr>
                <w:rFonts w:ascii="SimSun" w:eastAsia="SimSun" w:hAnsi="SimSun" w:hint="eastAsia"/>
                <w:b/>
                <w:sz w:val="21"/>
                <w:szCs w:val="21"/>
                <w:lang w:eastAsia="zh-CN"/>
              </w:rPr>
              <w:t>第五章 其  他</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第九条</w:t>
            </w:r>
            <w:r w:rsidRPr="00B265C6">
              <w:rPr>
                <w:rFonts w:ascii="SimSun" w:eastAsia="SimSun" w:hAnsi="SimSun" w:hint="eastAsia"/>
                <w:sz w:val="21"/>
                <w:szCs w:val="21"/>
                <w:lang w:eastAsia="zh-CN"/>
              </w:rPr>
              <w:t xml:space="preserve"> </w:t>
            </w:r>
            <w:r w:rsidRPr="00165D64">
              <w:rPr>
                <w:rFonts w:ascii="SimSun" w:eastAsia="SimSun" w:hAnsi="SimSun" w:hint="eastAsia"/>
                <w:b/>
                <w:sz w:val="21"/>
                <w:szCs w:val="21"/>
                <w:lang w:eastAsia="zh-CN"/>
              </w:rPr>
              <w:t>例  外</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本协议的任何规定不得解释为妨碍一方采取或维持与世界贸易组织规则相一致的例外措施。</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第十条</w:t>
            </w:r>
            <w:r w:rsidRPr="00B265C6">
              <w:rPr>
                <w:rFonts w:ascii="SimSun" w:eastAsia="SimSun" w:hAnsi="SimSun" w:hint="eastAsia"/>
                <w:sz w:val="21"/>
                <w:szCs w:val="21"/>
                <w:lang w:eastAsia="zh-CN"/>
              </w:rPr>
              <w:t xml:space="preserve"> 争端解决</w:t>
            </w:r>
          </w:p>
          <w:p w:rsidR="00B265C6" w:rsidRPr="00165D64" w:rsidRDefault="00B265C6" w:rsidP="00165D64">
            <w:pPr>
              <w:wordWrap/>
              <w:snapToGrid w:val="0"/>
              <w:spacing w:line="290" w:lineRule="atLeast"/>
              <w:ind w:firstLineChars="200" w:firstLine="444"/>
              <w:rPr>
                <w:rFonts w:ascii="SimSun" w:eastAsia="SimSun" w:hAnsi="SimSun"/>
                <w:spacing w:val="6"/>
                <w:sz w:val="21"/>
                <w:szCs w:val="21"/>
                <w:lang w:eastAsia="zh-CN"/>
              </w:rPr>
            </w:pPr>
            <w:r w:rsidRPr="00165D64">
              <w:rPr>
                <w:rFonts w:ascii="SimSun" w:eastAsia="SimSun" w:hAnsi="SimSun" w:hint="eastAsia"/>
                <w:spacing w:val="6"/>
                <w:sz w:val="21"/>
                <w:szCs w:val="21"/>
                <w:lang w:eastAsia="zh-CN"/>
              </w:rPr>
              <w:t>一、双方应不迟于本协议生效后六个月内就建立适当的争端解决程序展开磋商，并尽速达成协议，以解决任何关于本协议解释、实施和适用的争端。</w:t>
            </w:r>
          </w:p>
          <w:p w:rsidR="00B265C6" w:rsidRPr="00165D64" w:rsidRDefault="00B265C6" w:rsidP="00165D64">
            <w:pPr>
              <w:wordWrap/>
              <w:snapToGrid w:val="0"/>
              <w:spacing w:line="290" w:lineRule="atLeast"/>
              <w:ind w:firstLineChars="200" w:firstLine="404"/>
              <w:rPr>
                <w:rFonts w:ascii="SimSun" w:eastAsia="SimSun" w:hAnsi="SimSun"/>
                <w:spacing w:val="-4"/>
                <w:sz w:val="21"/>
                <w:szCs w:val="21"/>
                <w:lang w:eastAsia="zh-CN"/>
              </w:rPr>
            </w:pPr>
            <w:r w:rsidRPr="00165D64">
              <w:rPr>
                <w:rFonts w:ascii="SimSun" w:eastAsia="SimSun" w:hAnsi="SimSun" w:hint="eastAsia"/>
                <w:spacing w:val="-4"/>
                <w:sz w:val="21"/>
                <w:szCs w:val="21"/>
                <w:lang w:eastAsia="zh-CN"/>
              </w:rPr>
              <w:t>二、在本条第一款所指的争端解决协议生效前，任何关于本协议解释、实施和适用的争端，应由双方通过协商解决，或由根据本协议第十一条设立的“两岸经济合作委员会”以适当方式加以解决。</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lastRenderedPageBreak/>
              <w:t>第十一条</w:t>
            </w:r>
            <w:r w:rsidRPr="00B265C6">
              <w:rPr>
                <w:rFonts w:ascii="SimSun" w:eastAsia="SimSun" w:hAnsi="SimSun" w:hint="eastAsia"/>
                <w:sz w:val="21"/>
                <w:szCs w:val="21"/>
                <w:lang w:eastAsia="zh-CN"/>
              </w:rPr>
              <w:t xml:space="preserve"> </w:t>
            </w:r>
            <w:r w:rsidRPr="00165D64">
              <w:rPr>
                <w:rFonts w:ascii="SimSun" w:eastAsia="SimSun" w:hAnsi="SimSun" w:hint="eastAsia"/>
                <w:b/>
                <w:sz w:val="21"/>
                <w:szCs w:val="21"/>
                <w:lang w:eastAsia="zh-CN"/>
              </w:rPr>
              <w:t>机构安排</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一、双方成立“两岸经济合作委员会”（以下简称委员会）。委员会由双方指定的代表组成，负责处理与本协议相关的事宜，包括但不限于：</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（一）完成为落实本协议目标所必需的磋商；</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（二）监督并评估本协议的执行；</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（三）解释本协议的规定；</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（四）通报重要经贸信息；</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（五）根据本协议第十条规定，解决任何关于本协议解释、实施和适用的争端。</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二、委员会可根据需要设立工作小组，处理特定领域中与本协议相关的事宜，并接受委员会监督。</w:t>
            </w:r>
          </w:p>
          <w:p w:rsidR="00B265C6" w:rsidRPr="0038612C" w:rsidRDefault="00B265C6" w:rsidP="0038612C">
            <w:pPr>
              <w:wordWrap/>
              <w:snapToGrid w:val="0"/>
              <w:spacing w:line="290" w:lineRule="atLeast"/>
              <w:ind w:firstLineChars="200" w:firstLine="444"/>
              <w:rPr>
                <w:rFonts w:ascii="SimSun" w:eastAsia="SimSun" w:hAnsi="SimSun"/>
                <w:spacing w:val="6"/>
                <w:sz w:val="21"/>
                <w:szCs w:val="21"/>
                <w:lang w:eastAsia="zh-CN"/>
              </w:rPr>
            </w:pPr>
            <w:r w:rsidRPr="0038612C">
              <w:rPr>
                <w:rFonts w:ascii="SimSun" w:eastAsia="SimSun" w:hAnsi="SimSun" w:hint="eastAsia"/>
                <w:spacing w:val="6"/>
                <w:sz w:val="21"/>
                <w:szCs w:val="21"/>
                <w:lang w:eastAsia="zh-CN"/>
              </w:rPr>
              <w:t>三、委员会每半年召开一次例会，必要时经双方同意可召开临时会议。</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四、与本协议相关的业务事宜由双方业务主管部门指定的联络人负责联络。</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第十二条</w:t>
            </w:r>
            <w:r w:rsidRPr="00B265C6">
              <w:rPr>
                <w:rFonts w:ascii="SimSun" w:eastAsia="SimSun" w:hAnsi="SimSun" w:hint="eastAsia"/>
                <w:sz w:val="21"/>
                <w:szCs w:val="21"/>
                <w:lang w:eastAsia="zh-CN"/>
              </w:rPr>
              <w:t xml:space="preserve"> </w:t>
            </w:r>
            <w:r w:rsidRPr="0038612C">
              <w:rPr>
                <w:rFonts w:ascii="SimSun" w:eastAsia="SimSun" w:hAnsi="SimSun" w:hint="eastAsia"/>
                <w:b/>
                <w:sz w:val="21"/>
                <w:szCs w:val="21"/>
                <w:lang w:eastAsia="zh-CN"/>
              </w:rPr>
              <w:t>文书格式</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基于本协议所进行的业务联系，应使用双方商定的文书格式。</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第十三条</w:t>
            </w:r>
            <w:r w:rsidRPr="00B265C6">
              <w:rPr>
                <w:rFonts w:ascii="SimSun" w:eastAsia="SimSun" w:hAnsi="SimSun" w:hint="eastAsia"/>
                <w:sz w:val="21"/>
                <w:szCs w:val="21"/>
                <w:lang w:eastAsia="zh-CN"/>
              </w:rPr>
              <w:t xml:space="preserve"> </w:t>
            </w:r>
            <w:r w:rsidRPr="0038612C">
              <w:rPr>
                <w:rFonts w:ascii="SimSun" w:eastAsia="SimSun" w:hAnsi="SimSun" w:hint="eastAsia"/>
                <w:b/>
                <w:sz w:val="21"/>
                <w:szCs w:val="21"/>
                <w:lang w:eastAsia="zh-CN"/>
              </w:rPr>
              <w:t>附件及后续协议</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本协议的附件及根据本协议签署的后续协议，构成本协议的一部分。</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第十四条</w:t>
            </w:r>
            <w:r w:rsidRPr="00B265C6">
              <w:rPr>
                <w:rFonts w:ascii="SimSun" w:eastAsia="SimSun" w:hAnsi="SimSun" w:hint="eastAsia"/>
                <w:sz w:val="21"/>
                <w:szCs w:val="21"/>
                <w:lang w:eastAsia="zh-CN"/>
              </w:rPr>
              <w:t xml:space="preserve"> </w:t>
            </w:r>
            <w:r w:rsidRPr="0038612C">
              <w:rPr>
                <w:rFonts w:ascii="SimSun" w:eastAsia="SimSun" w:hAnsi="SimSun" w:hint="eastAsia"/>
                <w:b/>
                <w:sz w:val="21"/>
                <w:szCs w:val="21"/>
                <w:lang w:eastAsia="zh-CN"/>
              </w:rPr>
              <w:t>修  正</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本协议修正，应经双方协商同意，并以书面形式确认。</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第十五条</w:t>
            </w:r>
            <w:r w:rsidRPr="00B265C6">
              <w:rPr>
                <w:rFonts w:ascii="SimSun" w:eastAsia="SimSun" w:hAnsi="SimSun" w:hint="eastAsia"/>
                <w:sz w:val="21"/>
                <w:szCs w:val="21"/>
                <w:lang w:eastAsia="zh-CN"/>
              </w:rPr>
              <w:t xml:space="preserve"> </w:t>
            </w:r>
            <w:r w:rsidRPr="0038612C">
              <w:rPr>
                <w:rFonts w:ascii="SimSun" w:eastAsia="SimSun" w:hAnsi="SimSun" w:hint="eastAsia"/>
                <w:b/>
                <w:sz w:val="21"/>
                <w:szCs w:val="21"/>
                <w:lang w:eastAsia="zh-CN"/>
              </w:rPr>
              <w:t>生  效</w:t>
            </w:r>
          </w:p>
          <w:p w:rsidR="00B265C6" w:rsidRPr="0038612C" w:rsidRDefault="00B265C6" w:rsidP="0038612C">
            <w:pPr>
              <w:wordWrap/>
              <w:snapToGrid w:val="0"/>
              <w:spacing w:line="290" w:lineRule="atLeast"/>
              <w:ind w:firstLineChars="200" w:firstLine="444"/>
              <w:rPr>
                <w:rFonts w:ascii="SimSun" w:eastAsia="SimSun" w:hAnsi="SimSun"/>
                <w:spacing w:val="6"/>
                <w:sz w:val="21"/>
                <w:szCs w:val="21"/>
                <w:lang w:eastAsia="zh-CN"/>
              </w:rPr>
            </w:pPr>
            <w:r w:rsidRPr="0038612C">
              <w:rPr>
                <w:rFonts w:ascii="SimSun" w:eastAsia="SimSun" w:hAnsi="SimSun" w:hint="eastAsia"/>
                <w:spacing w:val="6"/>
                <w:sz w:val="21"/>
                <w:szCs w:val="21"/>
                <w:lang w:eastAsia="zh-CN"/>
              </w:rPr>
              <w:t>本协议签署后，双方应各自完成相关程序并以书面通知另一方。本协议自双方均收到对方通知后次日起生效。</w:t>
            </w:r>
          </w:p>
          <w:p w:rsidR="00B265C6" w:rsidRPr="00B265C6" w:rsidRDefault="00B265C6" w:rsidP="00B265C6">
            <w:pPr>
              <w:wordWrap/>
              <w:snapToGrid w:val="0"/>
              <w:spacing w:line="290" w:lineRule="atLeast"/>
              <w:ind w:firstLineChars="200" w:firstLine="422"/>
              <w:rPr>
                <w:rFonts w:ascii="SimSun" w:eastAsia="SimSun" w:hAnsi="SimSun"/>
                <w:sz w:val="21"/>
                <w:szCs w:val="21"/>
                <w:lang w:eastAsia="zh-CN"/>
              </w:rPr>
            </w:pPr>
            <w:r w:rsidRPr="00B265C6">
              <w:rPr>
                <w:rFonts w:ascii="SimSun" w:eastAsia="SimSun" w:hAnsi="SimSun" w:hint="eastAsia"/>
                <w:b/>
                <w:sz w:val="21"/>
                <w:szCs w:val="21"/>
                <w:lang w:eastAsia="zh-CN"/>
              </w:rPr>
              <w:t>第十六条</w:t>
            </w:r>
            <w:r w:rsidRPr="00B265C6">
              <w:rPr>
                <w:rFonts w:ascii="SimSun" w:eastAsia="SimSun" w:hAnsi="SimSun" w:hint="eastAsia"/>
                <w:sz w:val="21"/>
                <w:szCs w:val="21"/>
                <w:lang w:eastAsia="zh-CN"/>
              </w:rPr>
              <w:t xml:space="preserve"> </w:t>
            </w:r>
            <w:r w:rsidRPr="0038612C">
              <w:rPr>
                <w:rFonts w:ascii="SimSun" w:eastAsia="SimSun" w:hAnsi="SimSun" w:hint="eastAsia"/>
                <w:b/>
                <w:sz w:val="21"/>
                <w:szCs w:val="21"/>
                <w:lang w:eastAsia="zh-CN"/>
              </w:rPr>
              <w:t>终  止</w:t>
            </w:r>
          </w:p>
          <w:p w:rsidR="00B265C6" w:rsidRPr="0038612C" w:rsidRDefault="00B265C6" w:rsidP="0038612C">
            <w:pPr>
              <w:wordWrap/>
              <w:snapToGrid w:val="0"/>
              <w:spacing w:line="290" w:lineRule="atLeast"/>
              <w:ind w:firstLineChars="200" w:firstLine="468"/>
              <w:rPr>
                <w:rFonts w:ascii="SimSun" w:eastAsia="SimSun" w:hAnsi="SimSun"/>
                <w:spacing w:val="12"/>
                <w:sz w:val="21"/>
                <w:szCs w:val="21"/>
                <w:lang w:eastAsia="zh-CN"/>
              </w:rPr>
            </w:pPr>
            <w:r w:rsidRPr="0038612C">
              <w:rPr>
                <w:rFonts w:ascii="SimSun" w:eastAsia="SimSun" w:hAnsi="SimSun" w:hint="eastAsia"/>
                <w:spacing w:val="12"/>
                <w:sz w:val="21"/>
                <w:szCs w:val="21"/>
                <w:lang w:eastAsia="zh-CN"/>
              </w:rPr>
              <w:t>一、一方终止本协议应以书面通知另一方。双方应在终止通知发出之日起三十日内开始协商。如协商未能达成一致，则本协议自通知一方发出终止通知之日起第一百八十日终止。</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二、本协议终止后三十日内，双方应就因本协议终止而产生的问题展开协商。</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lastRenderedPageBreak/>
              <w:t>本协议于</w:t>
            </w:r>
            <w:smartTag w:uri="urn:schemas-microsoft-com:office:smarttags" w:element="chsdate">
              <w:smartTagPr>
                <w:attr w:name="Year" w:val="2010"/>
                <w:attr w:name="Month" w:val="6"/>
                <w:attr w:name="Day" w:val="29"/>
                <w:attr w:name="IsLunarDate" w:val="False"/>
                <w:attr w:name="IsROCDate" w:val="False"/>
              </w:smartTagPr>
              <w:r w:rsidRPr="00B265C6">
                <w:rPr>
                  <w:rFonts w:ascii="SimSun" w:eastAsia="SimSun" w:hAnsi="SimSun" w:hint="eastAsia"/>
                  <w:sz w:val="21"/>
                  <w:szCs w:val="21"/>
                  <w:lang w:eastAsia="zh-CN"/>
                </w:rPr>
                <w:t>六月二十九日</w:t>
              </w:r>
            </w:smartTag>
            <w:r w:rsidRPr="00B265C6">
              <w:rPr>
                <w:rFonts w:ascii="SimSun" w:eastAsia="SimSun" w:hAnsi="SimSun" w:hint="eastAsia"/>
                <w:sz w:val="21"/>
                <w:szCs w:val="21"/>
                <w:lang w:eastAsia="zh-CN"/>
              </w:rPr>
              <w:t>签署，一式四份，双方各执两份。四份文本中对应表述的不同用语所含意义相同，四份文本具有同等效力。</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附件一：货物贸易早期收获产品清单及降税安排</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附件二：适用于货物贸易早期收获产品的临时原产地规则</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附件三：适用于货物贸易早期收获产品的双方保障措施</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r w:rsidRPr="00B265C6">
              <w:rPr>
                <w:rFonts w:ascii="SimSun" w:eastAsia="SimSun" w:hAnsi="SimSun" w:hint="eastAsia"/>
                <w:sz w:val="21"/>
                <w:szCs w:val="21"/>
                <w:lang w:eastAsia="zh-CN"/>
              </w:rPr>
              <w:t>附件四：服务贸易早期收获部门及开放措施</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r w:rsidRPr="00B265C6">
              <w:rPr>
                <w:rFonts w:ascii="SimSun" w:eastAsia="SimSun" w:hAnsi="SimSun" w:hint="eastAsia"/>
                <w:sz w:val="21"/>
                <w:szCs w:val="21"/>
                <w:lang w:eastAsia="zh-CN"/>
              </w:rPr>
              <w:t>附件五：适用于服务贸易早期收获部门及开放措施的服务提供者定义</w:t>
            </w: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p>
          <w:p w:rsidR="00B265C6" w:rsidRPr="00B265C6" w:rsidRDefault="00B265C6" w:rsidP="00B265C6">
            <w:pPr>
              <w:wordWrap/>
              <w:snapToGrid w:val="0"/>
              <w:spacing w:line="290" w:lineRule="atLeast"/>
              <w:ind w:firstLineChars="200" w:firstLine="420"/>
              <w:rPr>
                <w:rFonts w:ascii="SimSun" w:eastAsia="SimSun" w:hAnsi="SimSun" w:hint="eastAsia"/>
                <w:sz w:val="21"/>
                <w:szCs w:val="21"/>
                <w:lang w:eastAsia="zh-CN"/>
              </w:rPr>
            </w:pPr>
          </w:p>
          <w:p w:rsidR="00B265C6" w:rsidRPr="0038612C" w:rsidRDefault="00B265C6" w:rsidP="0038612C">
            <w:pPr>
              <w:wordWrap/>
              <w:snapToGrid w:val="0"/>
              <w:spacing w:line="290" w:lineRule="atLeast"/>
              <w:ind w:firstLineChars="200" w:firstLine="420"/>
              <w:jc w:val="right"/>
              <w:rPr>
                <w:rFonts w:ascii="SimSun" w:eastAsia="SimSun" w:hAnsi="SimSun" w:hint="eastAsia"/>
                <w:sz w:val="21"/>
                <w:szCs w:val="21"/>
                <w:lang w:eastAsia="zh-CN"/>
              </w:rPr>
            </w:pPr>
            <w:r w:rsidRPr="0038612C">
              <w:rPr>
                <w:rFonts w:ascii="SimSun" w:eastAsia="SimSun" w:hAnsi="SimSun" w:hint="eastAsia"/>
                <w:sz w:val="21"/>
                <w:szCs w:val="21"/>
                <w:lang w:eastAsia="zh-CN"/>
              </w:rPr>
              <w:t>海峡两岸关系协会                        财团法人海峡交流基金会</w:t>
            </w:r>
          </w:p>
          <w:p w:rsidR="00B265C6" w:rsidRPr="00B265C6" w:rsidRDefault="00B265C6" w:rsidP="00B265C6">
            <w:pPr>
              <w:wordWrap/>
              <w:snapToGrid w:val="0"/>
              <w:spacing w:line="290" w:lineRule="atLeast"/>
              <w:ind w:firstLineChars="200" w:firstLine="420"/>
              <w:rPr>
                <w:rFonts w:ascii="SimSun" w:eastAsia="SimSun" w:hAnsi="SimSun"/>
                <w:sz w:val="21"/>
                <w:szCs w:val="21"/>
                <w:lang w:eastAsia="zh-CN"/>
              </w:rPr>
            </w:pPr>
          </w:p>
          <w:p w:rsidR="00B265C6" w:rsidRPr="00B265C6" w:rsidRDefault="00B265C6" w:rsidP="0038612C">
            <w:pPr>
              <w:wordWrap/>
              <w:snapToGrid w:val="0"/>
              <w:spacing w:line="290" w:lineRule="atLeast"/>
              <w:ind w:firstLineChars="200" w:firstLine="420"/>
              <w:jc w:val="right"/>
              <w:rPr>
                <w:rFonts w:ascii="SimSun" w:eastAsia="SimSun" w:hAnsi="SimSun"/>
                <w:sz w:val="21"/>
                <w:szCs w:val="21"/>
                <w:lang w:eastAsia="zh-CN"/>
              </w:rPr>
            </w:pPr>
            <w:r w:rsidRPr="00B265C6">
              <w:rPr>
                <w:rFonts w:ascii="SimSun" w:eastAsia="SimSun" w:hAnsi="SimSun" w:hint="eastAsia"/>
                <w:sz w:val="21"/>
                <w:szCs w:val="21"/>
                <w:lang w:eastAsia="zh-CN"/>
              </w:rPr>
              <w:t>会长：陈云林                            董事长：江丙坤</w:t>
            </w:r>
          </w:p>
          <w:p w:rsidR="003975A7" w:rsidRPr="00B265C6" w:rsidRDefault="003975A7" w:rsidP="00B265C6">
            <w:pPr>
              <w:wordWrap/>
              <w:snapToGrid w:val="0"/>
              <w:spacing w:line="290" w:lineRule="atLeast"/>
              <w:rPr>
                <w:rFonts w:ascii="SimSun" w:eastAsia="SimSun" w:hAnsi="SimSun"/>
                <w:sz w:val="21"/>
                <w:szCs w:val="21"/>
                <w:lang w:eastAsia="zh-CN"/>
              </w:rPr>
            </w:pPr>
          </w:p>
        </w:tc>
      </w:tr>
    </w:tbl>
    <w:p w:rsidR="003975A7" w:rsidRDefault="003975A7">
      <w:pPr>
        <w:rPr>
          <w:lang w:eastAsia="zh-CN"/>
        </w:rPr>
      </w:pPr>
    </w:p>
    <w:p w:rsidR="003975A7" w:rsidRPr="003975A7" w:rsidRDefault="003975A7" w:rsidP="003975A7">
      <w:pPr>
        <w:rPr>
          <w:lang w:eastAsia="zh-CN"/>
        </w:rPr>
      </w:pPr>
    </w:p>
    <w:p w:rsidR="003975A7" w:rsidRPr="003975A7" w:rsidRDefault="003975A7" w:rsidP="003975A7">
      <w:pPr>
        <w:rPr>
          <w:lang w:eastAsia="zh-CN"/>
        </w:rPr>
      </w:pPr>
    </w:p>
    <w:p w:rsidR="003975A7" w:rsidRPr="003975A7" w:rsidRDefault="003975A7" w:rsidP="003975A7">
      <w:pPr>
        <w:rPr>
          <w:lang w:eastAsia="zh-CN"/>
        </w:rPr>
      </w:pPr>
    </w:p>
    <w:p w:rsidR="003975A7" w:rsidRPr="003975A7" w:rsidRDefault="003975A7" w:rsidP="003975A7">
      <w:pPr>
        <w:rPr>
          <w:lang w:eastAsia="zh-CN"/>
        </w:rPr>
      </w:pPr>
    </w:p>
    <w:p w:rsidR="003975A7" w:rsidRPr="003975A7" w:rsidRDefault="003975A7" w:rsidP="003975A7">
      <w:pPr>
        <w:rPr>
          <w:lang w:eastAsia="zh-CN"/>
        </w:rPr>
      </w:pPr>
    </w:p>
    <w:p w:rsidR="003975A7" w:rsidRPr="003975A7" w:rsidRDefault="003975A7" w:rsidP="003975A7">
      <w:pPr>
        <w:rPr>
          <w:lang w:eastAsia="zh-CN"/>
        </w:rPr>
      </w:pPr>
    </w:p>
    <w:p w:rsidR="003975A7" w:rsidRPr="003975A7" w:rsidRDefault="003975A7" w:rsidP="003975A7">
      <w:pPr>
        <w:tabs>
          <w:tab w:val="left" w:pos="3165"/>
        </w:tabs>
        <w:rPr>
          <w:lang w:eastAsia="zh-CN"/>
        </w:rPr>
      </w:pPr>
      <w:r>
        <w:rPr>
          <w:lang w:eastAsia="zh-CN"/>
        </w:rPr>
        <w:tab/>
      </w:r>
    </w:p>
    <w:p w:rsidR="009C0E5E" w:rsidRPr="003975A7" w:rsidRDefault="009C0E5E" w:rsidP="003975A7">
      <w:pPr>
        <w:rPr>
          <w:lang w:eastAsia="zh-CN"/>
        </w:rPr>
      </w:pPr>
    </w:p>
    <w:sectPr w:rsidR="009C0E5E" w:rsidRPr="003975A7" w:rsidSect="003975A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E5E" w:rsidRDefault="009C0E5E" w:rsidP="003975A7">
      <w:r>
        <w:separator/>
      </w:r>
    </w:p>
  </w:endnote>
  <w:endnote w:type="continuationSeparator" w:id="1">
    <w:p w:rsidR="009C0E5E" w:rsidRDefault="009C0E5E" w:rsidP="003975A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E5E" w:rsidRDefault="009C0E5E" w:rsidP="003975A7">
      <w:r>
        <w:separator/>
      </w:r>
    </w:p>
  </w:footnote>
  <w:footnote w:type="continuationSeparator" w:id="1">
    <w:p w:rsidR="009C0E5E" w:rsidRDefault="009C0E5E" w:rsidP="00397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5A7"/>
    <w:rsid w:val="000E559B"/>
    <w:rsid w:val="00165D64"/>
    <w:rsid w:val="001875B2"/>
    <w:rsid w:val="00353315"/>
    <w:rsid w:val="0038612C"/>
    <w:rsid w:val="003975A7"/>
    <w:rsid w:val="00426FDB"/>
    <w:rsid w:val="009C0E5E"/>
    <w:rsid w:val="00AD0D36"/>
    <w:rsid w:val="00B265C6"/>
    <w:rsid w:val="00D879C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5A7"/>
    <w:pPr>
      <w:tabs>
        <w:tab w:val="center" w:pos="4513"/>
        <w:tab w:val="right" w:pos="9026"/>
      </w:tabs>
      <w:snapToGrid w:val="0"/>
    </w:pPr>
  </w:style>
  <w:style w:type="character" w:customStyle="1" w:styleId="Char">
    <w:name w:val="머리글 Char"/>
    <w:basedOn w:val="a0"/>
    <w:link w:val="a3"/>
    <w:uiPriority w:val="99"/>
    <w:semiHidden/>
    <w:rsid w:val="003975A7"/>
  </w:style>
  <w:style w:type="paragraph" w:styleId="a4">
    <w:name w:val="footer"/>
    <w:basedOn w:val="a"/>
    <w:link w:val="Char0"/>
    <w:uiPriority w:val="99"/>
    <w:semiHidden/>
    <w:unhideWhenUsed/>
    <w:rsid w:val="003975A7"/>
    <w:pPr>
      <w:tabs>
        <w:tab w:val="center" w:pos="4513"/>
        <w:tab w:val="right" w:pos="9026"/>
      </w:tabs>
      <w:snapToGrid w:val="0"/>
    </w:pPr>
  </w:style>
  <w:style w:type="character" w:customStyle="1" w:styleId="Char0">
    <w:name w:val="바닥글 Char"/>
    <w:basedOn w:val="a0"/>
    <w:link w:val="a4"/>
    <w:uiPriority w:val="99"/>
    <w:semiHidden/>
    <w:rsid w:val="003975A7"/>
  </w:style>
  <w:style w:type="table" w:styleId="a5">
    <w:name w:val="Table Grid"/>
    <w:basedOn w:val="a1"/>
    <w:uiPriority w:val="59"/>
    <w:rsid w:val="00397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2010-07-13T03:05:00Z</dcterms:created>
  <dcterms:modified xsi:type="dcterms:W3CDTF">2010-07-13T03:18:00Z</dcterms:modified>
</cp:coreProperties>
</file>